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C3" w:rsidRPr="00E0171A" w:rsidRDefault="003820C3" w:rsidP="006E69E2">
      <w:pPr>
        <w:pStyle w:val="ConsPlusNormal"/>
        <w:jc w:val="right"/>
      </w:pPr>
      <w:bookmarkStart w:id="0" w:name="_GoBack"/>
      <w:bookmarkEnd w:id="0"/>
      <w:r w:rsidRPr="00E0171A">
        <w:t>Утвержден</w:t>
      </w:r>
    </w:p>
    <w:p w:rsidR="003820C3" w:rsidRPr="00E0171A" w:rsidRDefault="003820C3" w:rsidP="006E69E2">
      <w:pPr>
        <w:pStyle w:val="ConsPlusNormal"/>
        <w:jc w:val="right"/>
      </w:pPr>
      <w:r w:rsidRPr="00E0171A">
        <w:t>постановлением Правительства</w:t>
      </w:r>
    </w:p>
    <w:p w:rsidR="003820C3" w:rsidRPr="00E0171A" w:rsidRDefault="003820C3" w:rsidP="006E69E2">
      <w:pPr>
        <w:pStyle w:val="ConsPlusNormal"/>
        <w:jc w:val="right"/>
      </w:pPr>
      <w:r w:rsidRPr="00E0171A">
        <w:t>Нижегородской области</w:t>
      </w:r>
    </w:p>
    <w:p w:rsidR="003820C3" w:rsidRPr="00E0171A" w:rsidRDefault="003820C3" w:rsidP="006E69E2">
      <w:pPr>
        <w:pStyle w:val="ConsPlusNormal"/>
        <w:jc w:val="right"/>
      </w:pPr>
      <w:r w:rsidRPr="00E0171A">
        <w:t>от _________2016 года № ___</w:t>
      </w:r>
    </w:p>
    <w:p w:rsidR="003820C3" w:rsidRPr="00E0171A" w:rsidRDefault="003820C3" w:rsidP="006E69E2">
      <w:pPr>
        <w:pStyle w:val="ConsPlusNormal"/>
        <w:jc w:val="both"/>
      </w:pPr>
    </w:p>
    <w:bookmarkStart w:id="1" w:name="P45"/>
    <w:bookmarkEnd w:id="1"/>
    <w:p w:rsidR="003820C3" w:rsidRPr="00E0171A" w:rsidRDefault="00DF701B" w:rsidP="006E69E2">
      <w:pPr>
        <w:pStyle w:val="ConsPlusTitle"/>
        <w:jc w:val="center"/>
        <w:rPr>
          <w:sz w:val="28"/>
          <w:szCs w:val="28"/>
        </w:rPr>
      </w:pPr>
      <w:r w:rsidRPr="00E0171A">
        <w:rPr>
          <w:sz w:val="28"/>
          <w:szCs w:val="28"/>
        </w:rPr>
        <w:fldChar w:fldCharType="begin"/>
      </w:r>
      <w:r w:rsidR="003820C3" w:rsidRPr="00E0171A">
        <w:rPr>
          <w:sz w:val="28"/>
          <w:szCs w:val="28"/>
        </w:rPr>
        <w:instrText>HYPERLINK \l "P45"</w:instrText>
      </w:r>
      <w:r w:rsidRPr="00E0171A">
        <w:rPr>
          <w:sz w:val="28"/>
          <w:szCs w:val="28"/>
        </w:rPr>
        <w:fldChar w:fldCharType="separate"/>
      </w:r>
      <w:r w:rsidR="003820C3" w:rsidRPr="00E0171A">
        <w:rPr>
          <w:sz w:val="28"/>
          <w:szCs w:val="28"/>
        </w:rPr>
        <w:t>Порядок</w:t>
      </w:r>
      <w:r w:rsidRPr="00E0171A">
        <w:rPr>
          <w:sz w:val="28"/>
          <w:szCs w:val="28"/>
        </w:rPr>
        <w:fldChar w:fldCharType="end"/>
      </w:r>
    </w:p>
    <w:p w:rsidR="003820C3" w:rsidRPr="00E0171A" w:rsidRDefault="003820C3" w:rsidP="006E69E2">
      <w:pPr>
        <w:pStyle w:val="ConsPlusTitle"/>
        <w:jc w:val="center"/>
        <w:rPr>
          <w:sz w:val="28"/>
          <w:szCs w:val="28"/>
        </w:rPr>
      </w:pPr>
      <w:r w:rsidRPr="00E0171A">
        <w:rPr>
          <w:sz w:val="28"/>
          <w:szCs w:val="28"/>
        </w:rPr>
        <w:t xml:space="preserve"> проведения конкурсного отбора субъектов малого и среднего предпринимательства Нижегородской области для предоставления государственной поддержки в форме субсидий</w:t>
      </w:r>
    </w:p>
    <w:p w:rsidR="003820C3" w:rsidRPr="00E0171A" w:rsidRDefault="003820C3" w:rsidP="006E69E2">
      <w:pPr>
        <w:pStyle w:val="ConsPlusNormal"/>
        <w:jc w:val="center"/>
        <w:rPr>
          <w:sz w:val="28"/>
          <w:szCs w:val="28"/>
        </w:rPr>
      </w:pPr>
      <w:r w:rsidRPr="00E0171A">
        <w:rPr>
          <w:sz w:val="28"/>
          <w:szCs w:val="28"/>
        </w:rPr>
        <w:t>(далее - Порядок)</w:t>
      </w:r>
    </w:p>
    <w:p w:rsidR="003820C3" w:rsidRPr="00E0171A" w:rsidRDefault="003820C3" w:rsidP="006E69E2">
      <w:pPr>
        <w:pStyle w:val="ConsPlusNormal"/>
        <w:jc w:val="both"/>
        <w:rPr>
          <w:sz w:val="28"/>
          <w:szCs w:val="28"/>
        </w:rPr>
      </w:pPr>
    </w:p>
    <w:p w:rsidR="003820C3" w:rsidRPr="00E0171A" w:rsidRDefault="003820C3" w:rsidP="006E69E2">
      <w:pPr>
        <w:pStyle w:val="ConsPlusNormal"/>
        <w:jc w:val="center"/>
        <w:rPr>
          <w:sz w:val="28"/>
          <w:szCs w:val="28"/>
        </w:rPr>
      </w:pPr>
      <w:smartTag w:uri="urn:schemas-microsoft-com:office:smarttags" w:element="place">
        <w:r w:rsidRPr="00E0171A">
          <w:rPr>
            <w:sz w:val="28"/>
            <w:szCs w:val="28"/>
            <w:lang w:val="en-US"/>
          </w:rPr>
          <w:t>I</w:t>
        </w:r>
        <w:r w:rsidRPr="00E0171A">
          <w:rPr>
            <w:sz w:val="28"/>
            <w:szCs w:val="28"/>
          </w:rPr>
          <w:t>.</w:t>
        </w:r>
      </w:smartTag>
      <w:r w:rsidRPr="00E0171A">
        <w:rPr>
          <w:sz w:val="28"/>
          <w:szCs w:val="28"/>
        </w:rPr>
        <w:t xml:space="preserve"> ОБЩИЕ ПОЛОЖЕНИЯ</w:t>
      </w:r>
    </w:p>
    <w:p w:rsidR="003820C3" w:rsidRPr="00E0171A" w:rsidRDefault="003820C3" w:rsidP="006E69E2">
      <w:pPr>
        <w:pStyle w:val="ConsPlusNormal"/>
        <w:jc w:val="both"/>
        <w:rPr>
          <w:sz w:val="28"/>
          <w:szCs w:val="28"/>
        </w:rPr>
      </w:pPr>
    </w:p>
    <w:p w:rsidR="003820C3" w:rsidRPr="00E0171A" w:rsidRDefault="003820C3" w:rsidP="006E69E2">
      <w:pPr>
        <w:pStyle w:val="ConsPlusNormal"/>
        <w:ind w:firstLine="540"/>
        <w:jc w:val="both"/>
        <w:rPr>
          <w:sz w:val="28"/>
          <w:szCs w:val="28"/>
        </w:rPr>
      </w:pPr>
      <w:r w:rsidRPr="00E0171A">
        <w:rPr>
          <w:sz w:val="28"/>
          <w:szCs w:val="28"/>
        </w:rPr>
        <w:t xml:space="preserve">1.1. Настоящий Порядок определяет порядок проведения конкурсного отбора субъектов малого и среднего предпринимательства Нижегородской области для предоставления государственной поддержки в форме субсидий, указанных в подпунктах 1.3.1 – 1.3.3 пункта 1.3 настоящего Порядка. </w:t>
      </w:r>
    </w:p>
    <w:p w:rsidR="003820C3" w:rsidRPr="00E0171A" w:rsidRDefault="003820C3" w:rsidP="00CB1894">
      <w:pPr>
        <w:pStyle w:val="ConsPlusNormal"/>
        <w:ind w:firstLine="540"/>
        <w:jc w:val="both"/>
        <w:rPr>
          <w:sz w:val="28"/>
          <w:szCs w:val="28"/>
        </w:rPr>
      </w:pPr>
      <w:bookmarkStart w:id="2" w:name="P56"/>
      <w:bookmarkEnd w:id="2"/>
      <w:r w:rsidRPr="00E0171A">
        <w:rPr>
          <w:sz w:val="28"/>
          <w:szCs w:val="28"/>
        </w:rPr>
        <w:t xml:space="preserve">1.2. Государственная поддержка субъектов малого и среднего предпринимательства Нижегородской области в форме субсидий (далее – государственная поддержка) осуществляется в целях повышения роли малого и среднего предпринимательства в развитии конкурентной экономической среды региона в рамках </w:t>
      </w:r>
      <w:hyperlink r:id="rId7" w:history="1">
        <w:r w:rsidRPr="00E0171A">
          <w:rPr>
            <w:sz w:val="28"/>
            <w:szCs w:val="28"/>
          </w:rPr>
          <w:t>подпрограммы</w:t>
        </w:r>
      </w:hyperlink>
      <w:r w:rsidRPr="00E0171A">
        <w:rPr>
          <w:sz w:val="28"/>
          <w:szCs w:val="28"/>
        </w:rPr>
        <w:t xml:space="preserve"> «Развитие предпринимательства Нижегородской области» государственной программы «Развитие предпринимательства и туризма Нижегородской области», утвержденной постановлением Правительства Нижегородской области от 29 апреля 2014 года № 290 (далее – государственная программа).</w:t>
      </w:r>
    </w:p>
    <w:p w:rsidR="003820C3" w:rsidRPr="00E0171A" w:rsidRDefault="003820C3" w:rsidP="006E69E2">
      <w:pPr>
        <w:pStyle w:val="ConsPlusNormal"/>
        <w:ind w:firstLine="540"/>
        <w:jc w:val="both"/>
        <w:rPr>
          <w:sz w:val="28"/>
          <w:szCs w:val="28"/>
        </w:rPr>
      </w:pPr>
      <w:r w:rsidRPr="00E0171A">
        <w:rPr>
          <w:sz w:val="28"/>
          <w:szCs w:val="28"/>
        </w:rPr>
        <w:t>Предоставление государственной поддержки осуществляется за счет средств,  предусмотренных на эти цели законом Нижегородской области об областном бюджете на соответствующий финансовый год (на соответствующий финансовый год и плановый период) в пределах доведенных лимитов бюджетных обязательств, а также средств федерального бюджета, предоставляемых бюджету Нижегородской области на государственную поддержку малого и среднего предпринимательства, включая крестьянские (фермерские) хозяйства.</w:t>
      </w:r>
      <w:bookmarkStart w:id="3" w:name="P57"/>
      <w:bookmarkEnd w:id="3"/>
    </w:p>
    <w:p w:rsidR="003820C3" w:rsidRPr="00E0171A" w:rsidRDefault="003820C3" w:rsidP="006E69E2">
      <w:pPr>
        <w:pStyle w:val="ConsPlusNormal"/>
        <w:ind w:firstLine="540"/>
        <w:jc w:val="both"/>
        <w:rPr>
          <w:sz w:val="28"/>
          <w:szCs w:val="28"/>
        </w:rPr>
      </w:pPr>
      <w:r w:rsidRPr="00E0171A">
        <w:rPr>
          <w:sz w:val="28"/>
          <w:szCs w:val="28"/>
        </w:rPr>
        <w:t xml:space="preserve">1.3. Конкурсный отбор субъектов малого и среднего предпринимательства Нижегородской области для предоставления государственной поддержки в форме субсидий (далее – конкурсный отбор) осуществляется в целях предоставления  следующих субсидий: </w:t>
      </w:r>
    </w:p>
    <w:p w:rsidR="003820C3" w:rsidRPr="00E0171A" w:rsidRDefault="003820C3" w:rsidP="005F05AF">
      <w:pPr>
        <w:pStyle w:val="ConsPlusNormal"/>
        <w:ind w:firstLine="540"/>
        <w:jc w:val="both"/>
        <w:rPr>
          <w:sz w:val="28"/>
          <w:szCs w:val="28"/>
        </w:rPr>
      </w:pPr>
      <w:r w:rsidRPr="00E0171A">
        <w:rPr>
          <w:sz w:val="28"/>
          <w:szCs w:val="28"/>
        </w:rPr>
        <w:t>1.3.1.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820C3" w:rsidRPr="00E0171A" w:rsidRDefault="003820C3" w:rsidP="005F05AF">
      <w:pPr>
        <w:pStyle w:val="ConsPlusNormal"/>
        <w:ind w:firstLine="540"/>
        <w:jc w:val="both"/>
        <w:rPr>
          <w:sz w:val="28"/>
          <w:szCs w:val="28"/>
        </w:rPr>
      </w:pPr>
      <w:r w:rsidRPr="00E0171A">
        <w:rPr>
          <w:sz w:val="28"/>
          <w:szCs w:val="28"/>
        </w:rPr>
        <w:t xml:space="preserve">1.3.2.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w:t>
      </w:r>
      <w:r w:rsidRPr="00E0171A">
        <w:rPr>
          <w:sz w:val="28"/>
          <w:szCs w:val="28"/>
        </w:rPr>
        <w:lastRenderedPageBreak/>
        <w:t>услуг).</w:t>
      </w:r>
    </w:p>
    <w:p w:rsidR="003820C3" w:rsidRPr="00E0171A" w:rsidRDefault="003820C3" w:rsidP="005F05AF">
      <w:pPr>
        <w:pStyle w:val="ConsPlusNormal"/>
        <w:ind w:firstLine="540"/>
        <w:jc w:val="both"/>
        <w:rPr>
          <w:sz w:val="28"/>
          <w:szCs w:val="28"/>
        </w:rPr>
      </w:pPr>
      <w:r w:rsidRPr="00E0171A">
        <w:rPr>
          <w:sz w:val="28"/>
          <w:szCs w:val="28"/>
        </w:rPr>
        <w:t>1.3.3.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w:t>
      </w:r>
    </w:p>
    <w:p w:rsidR="003820C3" w:rsidRPr="00E0171A" w:rsidRDefault="003820C3" w:rsidP="002C40A7">
      <w:pPr>
        <w:pStyle w:val="ConsPlusNormal"/>
        <w:ind w:firstLine="540"/>
        <w:jc w:val="both"/>
        <w:rPr>
          <w:sz w:val="28"/>
          <w:szCs w:val="28"/>
        </w:rPr>
      </w:pPr>
      <w:r w:rsidRPr="00E0171A">
        <w:rPr>
          <w:sz w:val="28"/>
          <w:szCs w:val="28"/>
        </w:rPr>
        <w:t xml:space="preserve">1.4. В текущем году субъекту малого и среднего предпринимательства Нижегородской области предоставляется одна из субсидий, указанных в подпунктах 1.3.1-1.3.3 пункта 1.3 настоящего Порядка. </w:t>
      </w:r>
    </w:p>
    <w:p w:rsidR="003820C3" w:rsidRPr="00E0171A" w:rsidRDefault="003820C3" w:rsidP="005F05AF">
      <w:pPr>
        <w:pStyle w:val="ConsPlusNormal"/>
        <w:ind w:firstLine="540"/>
        <w:jc w:val="both"/>
        <w:rPr>
          <w:sz w:val="28"/>
          <w:szCs w:val="28"/>
        </w:rPr>
      </w:pPr>
      <w:r w:rsidRPr="00E0171A">
        <w:rPr>
          <w:sz w:val="28"/>
          <w:szCs w:val="28"/>
        </w:rPr>
        <w:t xml:space="preserve">1.5. Проведение конкурсного отбора осуществляется комиссией по предоставлению субсидии на оказание государственной поддержки субъектам малого и среднего предпринимательства, туристской деятельности и народных художественных промыслов Нижегородской области, состав и регламент работы которой утвержден </w:t>
      </w:r>
      <w:hyperlink r:id="rId8" w:history="1">
        <w:r w:rsidRPr="00E0171A">
          <w:rPr>
            <w:sz w:val="28"/>
            <w:szCs w:val="28"/>
          </w:rPr>
          <w:t>постановлением</w:t>
        </w:r>
      </w:hyperlink>
      <w:r w:rsidRPr="00E0171A">
        <w:rPr>
          <w:sz w:val="28"/>
          <w:szCs w:val="28"/>
        </w:rPr>
        <w:t xml:space="preserve"> Правительства Нижегородской области от 14 сентября 2012 года № 633 (далее - комиссия).</w:t>
      </w:r>
    </w:p>
    <w:p w:rsidR="003820C3" w:rsidRPr="00E0171A" w:rsidRDefault="003820C3" w:rsidP="00A7226F">
      <w:pPr>
        <w:pStyle w:val="ConsPlusNormal"/>
        <w:ind w:firstLine="540"/>
        <w:jc w:val="both"/>
        <w:rPr>
          <w:sz w:val="28"/>
          <w:szCs w:val="28"/>
        </w:rPr>
      </w:pPr>
      <w:r w:rsidRPr="00E0171A">
        <w:rPr>
          <w:sz w:val="28"/>
          <w:szCs w:val="28"/>
        </w:rPr>
        <w:t>1.6. В целях настоящего Порядка используются следующие понятия:</w:t>
      </w:r>
    </w:p>
    <w:p w:rsidR="003820C3" w:rsidRPr="00E0171A" w:rsidRDefault="003820C3" w:rsidP="00A7226F">
      <w:pPr>
        <w:pStyle w:val="ConsPlusNormal"/>
        <w:ind w:firstLine="540"/>
        <w:jc w:val="both"/>
        <w:rPr>
          <w:sz w:val="28"/>
          <w:szCs w:val="28"/>
        </w:rPr>
      </w:pPr>
      <w:r w:rsidRPr="00E0171A">
        <w:rPr>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9" w:history="1">
        <w:r w:rsidRPr="00E0171A">
          <w:rPr>
            <w:sz w:val="28"/>
            <w:szCs w:val="28"/>
          </w:rPr>
          <w:t>законом</w:t>
        </w:r>
      </w:hyperlink>
      <w:r w:rsidRPr="00E0171A">
        <w:rPr>
          <w:sz w:val="28"/>
          <w:szCs w:val="28"/>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3820C3" w:rsidRPr="00E0171A" w:rsidRDefault="003820C3" w:rsidP="00A7226F">
      <w:pPr>
        <w:pStyle w:val="ConsPlusNormal"/>
        <w:ind w:firstLine="540"/>
        <w:jc w:val="both"/>
        <w:rPr>
          <w:sz w:val="28"/>
          <w:szCs w:val="28"/>
        </w:rPr>
      </w:pPr>
      <w:r w:rsidRPr="00E0171A">
        <w:rPr>
          <w:sz w:val="28"/>
          <w:szCs w:val="28"/>
        </w:rPr>
        <w:t>заявитель - субъект предпринимательства Нижегородской области, подавший конкурсную заявку на участие в конкурсном отборе по предоставлению субсидии в соответствии с требованиями настоящего Порядка;</w:t>
      </w:r>
    </w:p>
    <w:p w:rsidR="003820C3" w:rsidRPr="00E0171A" w:rsidRDefault="003820C3" w:rsidP="00A7226F">
      <w:pPr>
        <w:pStyle w:val="ConsPlusNormal"/>
        <w:ind w:firstLine="540"/>
        <w:jc w:val="both"/>
        <w:rPr>
          <w:sz w:val="28"/>
          <w:szCs w:val="28"/>
        </w:rPr>
      </w:pPr>
      <w:r w:rsidRPr="00E0171A">
        <w:rPr>
          <w:sz w:val="28"/>
          <w:szCs w:val="28"/>
        </w:rPr>
        <w:t>получатель субсидии - заявитель, по результатам рассмотрения конкурсной заявки которого конкурсной комиссией принято решение о предоставлении государственной поддержки в форме субсидии;</w:t>
      </w:r>
    </w:p>
    <w:p w:rsidR="003820C3" w:rsidRPr="00E0171A" w:rsidRDefault="003820C3" w:rsidP="00A7226F">
      <w:pPr>
        <w:pStyle w:val="ConsPlusNormal"/>
        <w:ind w:firstLine="540"/>
        <w:jc w:val="both"/>
        <w:rPr>
          <w:sz w:val="28"/>
          <w:szCs w:val="28"/>
        </w:rPr>
      </w:pPr>
      <w:r w:rsidRPr="00E0171A">
        <w:rPr>
          <w:sz w:val="28"/>
          <w:szCs w:val="28"/>
        </w:rPr>
        <w:t>создание производства - эффективная технико-экономическая деятельность субъекта малого и среднего предпринимательства, направленная на создание ассортимента реализуемого продукта и расширение направлений деятельности;</w:t>
      </w:r>
    </w:p>
    <w:p w:rsidR="003820C3" w:rsidRPr="00E0171A" w:rsidRDefault="003820C3" w:rsidP="00A7226F">
      <w:pPr>
        <w:pStyle w:val="ConsPlusNormal"/>
        <w:ind w:firstLine="540"/>
        <w:jc w:val="both"/>
        <w:rPr>
          <w:sz w:val="28"/>
          <w:szCs w:val="28"/>
        </w:rPr>
      </w:pPr>
      <w:r w:rsidRPr="00E0171A">
        <w:rPr>
          <w:sz w:val="28"/>
          <w:szCs w:val="28"/>
        </w:rPr>
        <w:t>развитие производства - это процессы, направленные на увеличение сложности и (или) улучшение качества или количества, и (или) появление новых элементов и объектов производства на предприятии;</w:t>
      </w:r>
    </w:p>
    <w:p w:rsidR="003820C3" w:rsidRPr="00E0171A" w:rsidRDefault="003820C3" w:rsidP="00A7226F">
      <w:pPr>
        <w:pStyle w:val="ConsPlusNormal"/>
        <w:ind w:firstLine="540"/>
        <w:jc w:val="both"/>
        <w:rPr>
          <w:sz w:val="28"/>
          <w:szCs w:val="28"/>
        </w:rPr>
      </w:pPr>
      <w:r w:rsidRPr="00E0171A">
        <w:rPr>
          <w:sz w:val="28"/>
          <w:szCs w:val="28"/>
        </w:rPr>
        <w:t>модернизация производства - это усовершенствование и (или) обновление производства, в том числе машин, оборудования, технологических процессов;</w:t>
      </w:r>
    </w:p>
    <w:p w:rsidR="003820C3" w:rsidRPr="00E0171A" w:rsidRDefault="003820C3" w:rsidP="00A7226F">
      <w:pPr>
        <w:pStyle w:val="ConsPlusNormal"/>
        <w:ind w:firstLine="540"/>
        <w:jc w:val="both"/>
        <w:rPr>
          <w:sz w:val="28"/>
          <w:szCs w:val="28"/>
        </w:rPr>
      </w:pPr>
      <w:r w:rsidRPr="00E0171A">
        <w:rPr>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10" w:history="1">
        <w:r w:rsidRPr="00E0171A">
          <w:rPr>
            <w:sz w:val="28"/>
            <w:szCs w:val="28"/>
          </w:rPr>
          <w:t>Классификации</w:t>
        </w:r>
      </w:hyperlink>
      <w:r w:rsidRPr="00E0171A">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2002г. № 1,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3820C3" w:rsidRPr="00E0171A" w:rsidRDefault="003820C3" w:rsidP="00A7226F">
      <w:pPr>
        <w:pStyle w:val="ConsPlusNormal"/>
        <w:ind w:firstLine="540"/>
        <w:jc w:val="both"/>
        <w:rPr>
          <w:sz w:val="28"/>
          <w:szCs w:val="28"/>
        </w:rPr>
      </w:pPr>
      <w:r w:rsidRPr="00E0171A">
        <w:rPr>
          <w:sz w:val="28"/>
          <w:szCs w:val="28"/>
        </w:rPr>
        <w:t xml:space="preserve">универсальные мобильные платформы - это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w:t>
      </w:r>
      <w:r w:rsidRPr="00E0171A">
        <w:rPr>
          <w:sz w:val="28"/>
          <w:szCs w:val="28"/>
        </w:rPr>
        <w:lastRenderedPageBreak/>
        <w:t>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3820C3" w:rsidRPr="00E0171A" w:rsidRDefault="003820C3" w:rsidP="00A7226F">
      <w:pPr>
        <w:pStyle w:val="ConsPlusNormal"/>
        <w:ind w:firstLine="540"/>
        <w:jc w:val="both"/>
        <w:rPr>
          <w:sz w:val="28"/>
          <w:szCs w:val="28"/>
        </w:rPr>
      </w:pPr>
      <w:r w:rsidRPr="00E0171A">
        <w:rPr>
          <w:sz w:val="28"/>
          <w:szCs w:val="28"/>
        </w:rPr>
        <w:t>нестационарные объекты для ведения предпринимательской деятельности субъектами малого и среднего предпринимательства -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3820C3" w:rsidRPr="00E0171A" w:rsidRDefault="003820C3" w:rsidP="00A7226F">
      <w:pPr>
        <w:pStyle w:val="ConsPlusNormal"/>
        <w:ind w:firstLine="540"/>
        <w:jc w:val="both"/>
        <w:rPr>
          <w:sz w:val="28"/>
          <w:szCs w:val="28"/>
        </w:rPr>
      </w:pPr>
      <w:r w:rsidRPr="00E0171A">
        <w:rPr>
          <w:sz w:val="28"/>
          <w:szCs w:val="28"/>
        </w:rPr>
        <w:t>лизинговые компании - российские коммерческие организации, выполняющие в соответствии с законодательством Российской Федерации и со своими учредительными документами функции лизингодателей (далее - лизингодатель);</w:t>
      </w:r>
    </w:p>
    <w:p w:rsidR="003820C3" w:rsidRPr="00E0171A" w:rsidRDefault="003820C3" w:rsidP="00A7226F">
      <w:pPr>
        <w:pStyle w:val="ConsPlusNormal"/>
        <w:ind w:firstLine="540"/>
        <w:jc w:val="both"/>
        <w:rPr>
          <w:sz w:val="28"/>
          <w:szCs w:val="28"/>
        </w:rPr>
      </w:pPr>
      <w:r w:rsidRPr="00E0171A">
        <w:rPr>
          <w:sz w:val="28"/>
          <w:szCs w:val="28"/>
        </w:rPr>
        <w:t>первый взнос - денежная сумма, оплачиваемая лизингополучателем лизингодателю и являющаяся первым лизинговым платежом согласно графику лизинговых платежей или предоплатой (авансом) по договору лизинга;</w:t>
      </w:r>
    </w:p>
    <w:p w:rsidR="003820C3" w:rsidRPr="00E0171A" w:rsidRDefault="003820C3" w:rsidP="00A7226F">
      <w:pPr>
        <w:pStyle w:val="ConsPlusNormal"/>
        <w:ind w:firstLine="540"/>
        <w:jc w:val="both"/>
        <w:rPr>
          <w:sz w:val="28"/>
          <w:szCs w:val="28"/>
        </w:rPr>
      </w:pPr>
      <w:r w:rsidRPr="00E0171A">
        <w:rPr>
          <w:sz w:val="28"/>
          <w:szCs w:val="28"/>
        </w:rPr>
        <w:t>сублизинг - вид поднайма предмета лизинга, при котором лизингополучатель по договору лизинга передает третьим лицам (лизингополучателям по договору сублизинга) во владение и в пользование за плату и на срок в соответствии с условиями договора сублизинга имущество, полученное ранее от лизингодателя по договору лизинга и составляющее предмет лизинга.</w:t>
      </w:r>
    </w:p>
    <w:p w:rsidR="003820C3" w:rsidRPr="00E0171A" w:rsidRDefault="003820C3" w:rsidP="005F05AF">
      <w:pPr>
        <w:pStyle w:val="ConsPlusNormal"/>
        <w:ind w:firstLine="540"/>
        <w:jc w:val="both"/>
        <w:rPr>
          <w:sz w:val="28"/>
          <w:szCs w:val="28"/>
        </w:rPr>
      </w:pPr>
    </w:p>
    <w:p w:rsidR="003820C3" w:rsidRPr="00E0171A" w:rsidRDefault="003820C3" w:rsidP="005F05AF">
      <w:pPr>
        <w:autoSpaceDE w:val="0"/>
        <w:autoSpaceDN w:val="0"/>
        <w:adjustRightInd w:val="0"/>
        <w:jc w:val="center"/>
        <w:outlineLvl w:val="0"/>
        <w:rPr>
          <w:sz w:val="28"/>
          <w:szCs w:val="28"/>
        </w:rPr>
      </w:pPr>
      <w:r w:rsidRPr="00E0171A">
        <w:rPr>
          <w:sz w:val="28"/>
          <w:szCs w:val="28"/>
          <w:lang w:val="en-US"/>
        </w:rPr>
        <w:t>II</w:t>
      </w:r>
      <w:r w:rsidRPr="00E0171A">
        <w:rPr>
          <w:sz w:val="28"/>
          <w:szCs w:val="28"/>
        </w:rPr>
        <w:t>. ОРГАНИЗАТОР И УЧАСТНИКИ КОНКУРСНОГО ОТБОРА</w:t>
      </w:r>
    </w:p>
    <w:p w:rsidR="003820C3" w:rsidRPr="00E0171A" w:rsidRDefault="003820C3" w:rsidP="005F05AF">
      <w:pPr>
        <w:autoSpaceDE w:val="0"/>
        <w:autoSpaceDN w:val="0"/>
        <w:adjustRightInd w:val="0"/>
        <w:jc w:val="both"/>
        <w:rPr>
          <w:sz w:val="28"/>
          <w:szCs w:val="28"/>
        </w:rPr>
      </w:pPr>
    </w:p>
    <w:p w:rsidR="003820C3" w:rsidRPr="00E0171A" w:rsidRDefault="003820C3" w:rsidP="005F05AF">
      <w:pPr>
        <w:autoSpaceDE w:val="0"/>
        <w:autoSpaceDN w:val="0"/>
        <w:adjustRightInd w:val="0"/>
        <w:ind w:firstLine="540"/>
        <w:jc w:val="both"/>
        <w:rPr>
          <w:sz w:val="28"/>
          <w:szCs w:val="28"/>
        </w:rPr>
      </w:pPr>
      <w:r w:rsidRPr="00E0171A">
        <w:rPr>
          <w:sz w:val="28"/>
          <w:szCs w:val="28"/>
        </w:rPr>
        <w:t>2.1. Организатором конкурсного отбора является министерство промышленности, торговли и предпринимательства Нижегородской области (далее - организатор конкурсного отбора, Министерство).</w:t>
      </w:r>
    </w:p>
    <w:p w:rsidR="003820C3" w:rsidRPr="00E0171A" w:rsidRDefault="003820C3" w:rsidP="005F05AF">
      <w:pPr>
        <w:autoSpaceDE w:val="0"/>
        <w:autoSpaceDN w:val="0"/>
        <w:adjustRightInd w:val="0"/>
        <w:ind w:firstLine="540"/>
        <w:jc w:val="both"/>
        <w:rPr>
          <w:sz w:val="28"/>
          <w:szCs w:val="28"/>
        </w:rPr>
      </w:pPr>
      <w:r w:rsidRPr="00E0171A">
        <w:rPr>
          <w:sz w:val="28"/>
          <w:szCs w:val="28"/>
        </w:rPr>
        <w:t>Организатор конкурсного отбора:</w:t>
      </w:r>
    </w:p>
    <w:p w:rsidR="003820C3" w:rsidRPr="00E0171A" w:rsidRDefault="003820C3" w:rsidP="005F05AF">
      <w:pPr>
        <w:autoSpaceDE w:val="0"/>
        <w:autoSpaceDN w:val="0"/>
        <w:adjustRightInd w:val="0"/>
        <w:ind w:firstLine="540"/>
        <w:jc w:val="both"/>
        <w:rPr>
          <w:sz w:val="28"/>
          <w:szCs w:val="28"/>
        </w:rPr>
      </w:pPr>
      <w:r w:rsidRPr="00E0171A">
        <w:rPr>
          <w:sz w:val="28"/>
          <w:szCs w:val="28"/>
        </w:rPr>
        <w:t>2.1.1. Принимает решение об объявлении конкурсного отбора по каждой из субсидий, указанных в подпунктах 1.3.1-1.3.3 пункта 1.3 настоящего Порядка, сроках и месте его проведения.</w:t>
      </w:r>
    </w:p>
    <w:p w:rsidR="003820C3" w:rsidRPr="00E0171A" w:rsidRDefault="003820C3" w:rsidP="005F05AF">
      <w:pPr>
        <w:autoSpaceDE w:val="0"/>
        <w:autoSpaceDN w:val="0"/>
        <w:adjustRightInd w:val="0"/>
        <w:ind w:firstLine="540"/>
        <w:jc w:val="both"/>
        <w:rPr>
          <w:sz w:val="28"/>
          <w:szCs w:val="28"/>
        </w:rPr>
      </w:pPr>
      <w:r w:rsidRPr="00E0171A">
        <w:rPr>
          <w:sz w:val="28"/>
          <w:szCs w:val="28"/>
        </w:rPr>
        <w:t>2.1.2. Осуществляет организационно-техническое обеспечение работы комиссии.</w:t>
      </w:r>
    </w:p>
    <w:p w:rsidR="003820C3" w:rsidRPr="00E0171A" w:rsidRDefault="003820C3" w:rsidP="0091701C">
      <w:pPr>
        <w:ind w:firstLine="540"/>
        <w:jc w:val="both"/>
      </w:pPr>
      <w:r w:rsidRPr="00E0171A">
        <w:rPr>
          <w:color w:val="000000"/>
          <w:sz w:val="29"/>
          <w:szCs w:val="29"/>
        </w:rPr>
        <w:t xml:space="preserve">2.1.3. Обеспечивает хранение поступивших от субъектов малого и среднего предпринимательства Нижегородской области конкурсных заявок на участие в конкурсном отборе, </w:t>
      </w:r>
      <w:r w:rsidRPr="00E0171A">
        <w:rPr>
          <w:sz w:val="29"/>
          <w:szCs w:val="29"/>
        </w:rPr>
        <w:t>и признанных победителями конкурсного отбора,</w:t>
      </w:r>
      <w:r w:rsidRPr="00E0171A">
        <w:rPr>
          <w:color w:val="000000"/>
          <w:sz w:val="29"/>
          <w:szCs w:val="29"/>
        </w:rPr>
        <w:t xml:space="preserve"> а также протоколов заседаний и других материалов комиссии.</w:t>
      </w:r>
    </w:p>
    <w:p w:rsidR="003820C3" w:rsidRPr="00E0171A" w:rsidRDefault="003820C3" w:rsidP="005F05AF">
      <w:pPr>
        <w:autoSpaceDE w:val="0"/>
        <w:autoSpaceDN w:val="0"/>
        <w:adjustRightInd w:val="0"/>
        <w:ind w:firstLine="540"/>
        <w:jc w:val="both"/>
        <w:rPr>
          <w:sz w:val="28"/>
          <w:szCs w:val="28"/>
        </w:rPr>
      </w:pPr>
      <w:r w:rsidRPr="00E0171A">
        <w:rPr>
          <w:sz w:val="28"/>
          <w:szCs w:val="28"/>
        </w:rPr>
        <w:t>2.1.4. Предоставляет субъектам малого и среднего предпринимательства Нижегородской области разъяснения по вопросам проведения конкурсного отбора.</w:t>
      </w:r>
    </w:p>
    <w:p w:rsidR="003820C3" w:rsidRPr="00E0171A" w:rsidRDefault="003820C3" w:rsidP="00AE0F46">
      <w:pPr>
        <w:pStyle w:val="ConsPlusNormal"/>
        <w:ind w:firstLine="540"/>
        <w:jc w:val="both"/>
        <w:rPr>
          <w:sz w:val="28"/>
          <w:szCs w:val="28"/>
        </w:rPr>
      </w:pPr>
      <w:r w:rsidRPr="00E0171A">
        <w:rPr>
          <w:sz w:val="28"/>
          <w:szCs w:val="28"/>
        </w:rPr>
        <w:t>2.1.5. Размещает в соответствии с настоящим Порядком сообщение о проведении и результатах конкурсного отбора, протоколы заседания комиссии.</w:t>
      </w:r>
    </w:p>
    <w:p w:rsidR="003820C3" w:rsidRPr="00E0171A" w:rsidRDefault="003820C3" w:rsidP="005F05AF">
      <w:pPr>
        <w:autoSpaceDE w:val="0"/>
        <w:autoSpaceDN w:val="0"/>
        <w:adjustRightInd w:val="0"/>
        <w:ind w:firstLine="540"/>
        <w:jc w:val="both"/>
        <w:rPr>
          <w:sz w:val="28"/>
          <w:szCs w:val="28"/>
        </w:rPr>
      </w:pPr>
      <w:r w:rsidRPr="00E0171A">
        <w:rPr>
          <w:sz w:val="28"/>
          <w:szCs w:val="28"/>
        </w:rPr>
        <w:t>2.1.6. Обеспечивает исполнение решений комиссии.</w:t>
      </w:r>
    </w:p>
    <w:p w:rsidR="003820C3" w:rsidRPr="00E0171A" w:rsidRDefault="003820C3" w:rsidP="005F05AF">
      <w:pPr>
        <w:autoSpaceDE w:val="0"/>
        <w:autoSpaceDN w:val="0"/>
        <w:adjustRightInd w:val="0"/>
        <w:ind w:firstLine="540"/>
        <w:jc w:val="both"/>
        <w:rPr>
          <w:sz w:val="28"/>
          <w:szCs w:val="28"/>
        </w:rPr>
      </w:pPr>
      <w:r w:rsidRPr="00E0171A">
        <w:rPr>
          <w:sz w:val="28"/>
          <w:szCs w:val="28"/>
        </w:rPr>
        <w:t>2.1.7. Выполняет иные функции, определенные настоящим Порядком.</w:t>
      </w:r>
    </w:p>
    <w:p w:rsidR="003820C3" w:rsidRPr="00E0171A" w:rsidRDefault="003820C3" w:rsidP="0091701C">
      <w:pPr>
        <w:ind w:firstLine="540"/>
        <w:jc w:val="both"/>
      </w:pPr>
      <w:r w:rsidRPr="00E0171A">
        <w:rPr>
          <w:color w:val="000000"/>
          <w:sz w:val="29"/>
          <w:szCs w:val="29"/>
        </w:rPr>
        <w:t xml:space="preserve">2.2. Прием и регистрацию конкурсных заявок на участие в конкурсном отборе осуществляют </w:t>
      </w:r>
      <w:r w:rsidRPr="00E0171A">
        <w:rPr>
          <w:sz w:val="29"/>
          <w:szCs w:val="29"/>
        </w:rPr>
        <w:t xml:space="preserve">отдел по сопровождению инвестиционных проектов и заявок на оказание мер государственной поддержки инвестиционной </w:t>
      </w:r>
      <w:r w:rsidRPr="00E0171A">
        <w:rPr>
          <w:sz w:val="29"/>
          <w:szCs w:val="29"/>
        </w:rPr>
        <w:lastRenderedPageBreak/>
        <w:t>деятельности аппарата Правительства Нижегородской области (далее - отдел по сопровождению заявок) либо</w:t>
      </w:r>
      <w:r w:rsidRPr="00E0171A">
        <w:rPr>
          <w:color w:val="000000"/>
          <w:sz w:val="29"/>
          <w:szCs w:val="29"/>
        </w:rPr>
        <w:t xml:space="preserve"> многофункциональные центры предоставления государственных и муниципальных услуг на территории Нижегородской области, расположенные в городе Нижнем Новгороде и районах области (далее - МФЦ).</w:t>
      </w:r>
    </w:p>
    <w:p w:rsidR="003820C3" w:rsidRPr="00E0171A" w:rsidRDefault="003820C3" w:rsidP="005F05AF">
      <w:pPr>
        <w:autoSpaceDE w:val="0"/>
        <w:autoSpaceDN w:val="0"/>
        <w:adjustRightInd w:val="0"/>
        <w:ind w:firstLine="540"/>
        <w:jc w:val="both"/>
        <w:rPr>
          <w:sz w:val="28"/>
          <w:szCs w:val="28"/>
        </w:rPr>
      </w:pPr>
      <w:r w:rsidRPr="00E0171A">
        <w:rPr>
          <w:sz w:val="28"/>
          <w:szCs w:val="28"/>
        </w:rPr>
        <w:t>2.3. Участие в конкурсном отборе могут принять субъекты малого и среднего предпринимательства Нижегородской области (далее – субъекты предпринимательства, заявители), соответствующие следующим требованиям:</w:t>
      </w:r>
    </w:p>
    <w:p w:rsidR="003820C3" w:rsidRPr="00E0171A" w:rsidRDefault="003820C3" w:rsidP="00112D68">
      <w:pPr>
        <w:pStyle w:val="ConsPlusNormal"/>
        <w:ind w:firstLine="540"/>
        <w:jc w:val="both"/>
        <w:rPr>
          <w:sz w:val="28"/>
          <w:szCs w:val="28"/>
        </w:rPr>
      </w:pPr>
      <w:r w:rsidRPr="00E0171A">
        <w:rPr>
          <w:sz w:val="28"/>
          <w:szCs w:val="28"/>
        </w:rPr>
        <w:t xml:space="preserve">2.3.1. Соответствие требованиям, установленным Федеральным </w:t>
      </w:r>
      <w:hyperlink r:id="rId11" w:history="1">
        <w:r w:rsidRPr="00E0171A">
          <w:rPr>
            <w:sz w:val="28"/>
            <w:szCs w:val="28"/>
          </w:rPr>
          <w:t>законом</w:t>
        </w:r>
      </w:hyperlink>
      <w:r w:rsidRPr="00E0171A">
        <w:rPr>
          <w:sz w:val="28"/>
          <w:szCs w:val="28"/>
        </w:rPr>
        <w:t xml:space="preserve"> от 24 июля 2007 года № 209-ФЗ «О развитии малого и среднего предпринимательства в Российской Федерации».</w:t>
      </w:r>
    </w:p>
    <w:p w:rsidR="003820C3" w:rsidRPr="00E0171A" w:rsidRDefault="003820C3" w:rsidP="00112D68">
      <w:pPr>
        <w:pStyle w:val="ConsPlusNormal"/>
        <w:ind w:firstLine="540"/>
        <w:jc w:val="both"/>
        <w:rPr>
          <w:sz w:val="28"/>
          <w:szCs w:val="28"/>
        </w:rPr>
      </w:pPr>
      <w:r w:rsidRPr="00E0171A">
        <w:rPr>
          <w:sz w:val="28"/>
          <w:szCs w:val="28"/>
        </w:rPr>
        <w:t>2.3.2. Регистрация на территории Нижегородской области более одного года на дату подачи конкурсной заявки и фактическое осуществление деятельности в календарном году, предшествующем году подачи конкурсной заявки. Фактическое осуществление деятельности подтверждается предусмотренной законодательством отчетностью с ненулевыми показателями выручки от реализации товаров (работ, услуг) и объема налогов, сборов, страховых взносов, уплаченных в бюджетную систему Российской Федерации за предшествующий календарный год, предоставленной в налоговый орган, с отметкой налогового органа о ее получении или с отметкой о ее направлении в налоговый орган;</w:t>
      </w:r>
    </w:p>
    <w:p w:rsidR="003820C3" w:rsidRPr="00E0171A" w:rsidRDefault="003820C3" w:rsidP="00112D68">
      <w:pPr>
        <w:pStyle w:val="ConsPlusNormal"/>
        <w:ind w:firstLine="540"/>
        <w:jc w:val="both"/>
        <w:rPr>
          <w:sz w:val="28"/>
          <w:szCs w:val="28"/>
        </w:rPr>
      </w:pPr>
      <w:r w:rsidRPr="00E0171A">
        <w:rPr>
          <w:sz w:val="28"/>
          <w:szCs w:val="28"/>
        </w:rPr>
        <w:t>2.3.3. Отсутствие неисполненной обязанности по уплате налогов, сборов и иных обязательных платежей, подлежащих уплате в бюджетную систему Российской Федерации в соответствии с законодательством Российской Федерации и законодательством Нижегородской области.</w:t>
      </w:r>
    </w:p>
    <w:p w:rsidR="003820C3" w:rsidRPr="00E0171A" w:rsidRDefault="003820C3" w:rsidP="00112D68">
      <w:pPr>
        <w:pStyle w:val="ConsPlusNormal"/>
        <w:ind w:firstLine="540"/>
        <w:jc w:val="both"/>
        <w:rPr>
          <w:sz w:val="28"/>
          <w:szCs w:val="28"/>
        </w:rPr>
      </w:pPr>
      <w:r w:rsidRPr="00E0171A">
        <w:rPr>
          <w:sz w:val="28"/>
          <w:szCs w:val="28"/>
        </w:rPr>
        <w:t xml:space="preserve">2.3.4. Осуществление деятельности в сфере производства товаров (работ, услуг), за исключением основных видов деятельности, включенных в </w:t>
      </w:r>
      <w:hyperlink r:id="rId12" w:history="1">
        <w:r w:rsidRPr="00E0171A">
          <w:rPr>
            <w:sz w:val="28"/>
            <w:szCs w:val="28"/>
          </w:rPr>
          <w:t>разделы G</w:t>
        </w:r>
      </w:hyperlink>
      <w:r w:rsidRPr="00E0171A">
        <w:rPr>
          <w:sz w:val="28"/>
          <w:szCs w:val="28"/>
        </w:rPr>
        <w:t xml:space="preserve"> (за исключением кода </w:t>
      </w:r>
      <w:hyperlink r:id="rId13" w:history="1">
        <w:r w:rsidRPr="00E0171A">
          <w:rPr>
            <w:sz w:val="28"/>
            <w:szCs w:val="28"/>
          </w:rPr>
          <w:t>45</w:t>
        </w:r>
      </w:hyperlink>
      <w:r w:rsidRPr="00E0171A">
        <w:rPr>
          <w:sz w:val="28"/>
          <w:szCs w:val="28"/>
        </w:rPr>
        <w:t xml:space="preserve">), </w:t>
      </w:r>
      <w:hyperlink r:id="rId14" w:history="1">
        <w:r w:rsidRPr="00E0171A">
          <w:rPr>
            <w:sz w:val="28"/>
            <w:szCs w:val="28"/>
          </w:rPr>
          <w:t>K</w:t>
        </w:r>
      </w:hyperlink>
      <w:r w:rsidRPr="00E0171A">
        <w:rPr>
          <w:sz w:val="28"/>
          <w:szCs w:val="28"/>
        </w:rPr>
        <w:t xml:space="preserve">, </w:t>
      </w:r>
      <w:hyperlink r:id="rId15" w:history="1">
        <w:r w:rsidRPr="00E0171A">
          <w:rPr>
            <w:sz w:val="28"/>
            <w:szCs w:val="28"/>
          </w:rPr>
          <w:t>L</w:t>
        </w:r>
      </w:hyperlink>
      <w:r w:rsidRPr="00E0171A">
        <w:rPr>
          <w:sz w:val="28"/>
          <w:szCs w:val="28"/>
        </w:rPr>
        <w:t xml:space="preserve">, </w:t>
      </w:r>
      <w:hyperlink r:id="rId16" w:history="1">
        <w:r w:rsidRPr="00E0171A">
          <w:rPr>
            <w:sz w:val="28"/>
            <w:szCs w:val="28"/>
          </w:rPr>
          <w:t>M</w:t>
        </w:r>
      </w:hyperlink>
      <w:r w:rsidRPr="00E0171A">
        <w:rPr>
          <w:sz w:val="28"/>
          <w:szCs w:val="28"/>
        </w:rPr>
        <w:t xml:space="preserve"> (за исключением кодов </w:t>
      </w:r>
      <w:hyperlink r:id="rId17" w:history="1">
        <w:r w:rsidRPr="00E0171A">
          <w:rPr>
            <w:sz w:val="28"/>
            <w:szCs w:val="28"/>
          </w:rPr>
          <w:t>71</w:t>
        </w:r>
      </w:hyperlink>
      <w:r w:rsidRPr="00E0171A">
        <w:rPr>
          <w:sz w:val="28"/>
          <w:szCs w:val="28"/>
        </w:rPr>
        <w:t xml:space="preserve"> и </w:t>
      </w:r>
      <w:hyperlink r:id="rId18" w:history="1">
        <w:r w:rsidRPr="00E0171A">
          <w:rPr>
            <w:sz w:val="28"/>
            <w:szCs w:val="28"/>
          </w:rPr>
          <w:t>75</w:t>
        </w:r>
      </w:hyperlink>
      <w:r w:rsidRPr="00E0171A">
        <w:rPr>
          <w:sz w:val="28"/>
          <w:szCs w:val="28"/>
        </w:rPr>
        <w:t xml:space="preserve">), </w:t>
      </w:r>
      <w:hyperlink r:id="rId19" w:history="1">
        <w:r w:rsidRPr="00E0171A">
          <w:rPr>
            <w:sz w:val="28"/>
            <w:szCs w:val="28"/>
            <w:lang w:val="en-US"/>
          </w:rPr>
          <w:t>N</w:t>
        </w:r>
      </w:hyperlink>
      <w:r w:rsidRPr="00E0171A">
        <w:rPr>
          <w:sz w:val="28"/>
          <w:szCs w:val="28"/>
        </w:rPr>
        <w:t xml:space="preserve">, </w:t>
      </w:r>
      <w:hyperlink r:id="rId20" w:history="1">
        <w:r w:rsidRPr="00E0171A">
          <w:rPr>
            <w:sz w:val="28"/>
            <w:szCs w:val="28"/>
          </w:rPr>
          <w:t>O</w:t>
        </w:r>
      </w:hyperlink>
      <w:r w:rsidRPr="00E0171A">
        <w:rPr>
          <w:sz w:val="28"/>
          <w:szCs w:val="28"/>
        </w:rPr>
        <w:t xml:space="preserve">, </w:t>
      </w:r>
      <w:hyperlink r:id="rId21" w:history="1">
        <w:r w:rsidRPr="00E0171A">
          <w:rPr>
            <w:sz w:val="28"/>
            <w:szCs w:val="28"/>
          </w:rPr>
          <w:t>S</w:t>
        </w:r>
      </w:hyperlink>
      <w:r w:rsidRPr="00E0171A">
        <w:rPr>
          <w:sz w:val="28"/>
          <w:szCs w:val="28"/>
        </w:rPr>
        <w:t xml:space="preserve"> (за исключением кодов </w:t>
      </w:r>
      <w:hyperlink r:id="rId22" w:history="1">
        <w:r w:rsidRPr="00E0171A">
          <w:rPr>
            <w:sz w:val="28"/>
            <w:szCs w:val="28"/>
          </w:rPr>
          <w:t>95</w:t>
        </w:r>
      </w:hyperlink>
      <w:r w:rsidRPr="00E0171A">
        <w:rPr>
          <w:sz w:val="28"/>
          <w:szCs w:val="28"/>
        </w:rPr>
        <w:t xml:space="preserve"> и </w:t>
      </w:r>
      <w:hyperlink r:id="rId23" w:history="1">
        <w:r w:rsidRPr="00E0171A">
          <w:rPr>
            <w:sz w:val="28"/>
            <w:szCs w:val="28"/>
          </w:rPr>
          <w:t>96</w:t>
        </w:r>
      </w:hyperlink>
      <w:r w:rsidRPr="00E0171A">
        <w:rPr>
          <w:sz w:val="28"/>
          <w:szCs w:val="28"/>
        </w:rPr>
        <w:t xml:space="preserve">), </w:t>
      </w:r>
      <w:hyperlink r:id="rId24" w:history="1">
        <w:r w:rsidRPr="00E0171A">
          <w:rPr>
            <w:sz w:val="28"/>
            <w:szCs w:val="28"/>
          </w:rPr>
          <w:t>T</w:t>
        </w:r>
      </w:hyperlink>
      <w:r w:rsidRPr="00E0171A">
        <w:rPr>
          <w:sz w:val="28"/>
          <w:szCs w:val="28"/>
        </w:rPr>
        <w:t xml:space="preserve">, </w:t>
      </w:r>
      <w:hyperlink r:id="rId25" w:history="1">
        <w:r w:rsidRPr="00E0171A">
          <w:rPr>
            <w:sz w:val="28"/>
            <w:szCs w:val="28"/>
          </w:rPr>
          <w:t>U</w:t>
        </w:r>
      </w:hyperlink>
      <w:r w:rsidRPr="00E0171A">
        <w:rPr>
          <w:sz w:val="28"/>
          <w:szCs w:val="28"/>
        </w:rPr>
        <w:t xml:space="preserve"> Общероссийского классификатора видов экономической деятельности (ОК 029-2014 (КДЕС Ред. 2) (при этом поддержка не оказывается субъектам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Pr="00E0171A">
        <w:rPr>
          <w:rStyle w:val="ac"/>
          <w:sz w:val="28"/>
          <w:szCs w:val="28"/>
        </w:rPr>
        <w:footnoteReference w:id="1"/>
      </w:r>
      <w:r w:rsidRPr="00E0171A">
        <w:rPr>
          <w:sz w:val="28"/>
          <w:szCs w:val="28"/>
        </w:rPr>
        <w:t>.</w:t>
      </w:r>
    </w:p>
    <w:p w:rsidR="003820C3" w:rsidRPr="00E0171A" w:rsidRDefault="003820C3" w:rsidP="00112D68">
      <w:pPr>
        <w:pStyle w:val="ConsPlusNormal"/>
        <w:ind w:firstLine="540"/>
        <w:jc w:val="both"/>
        <w:rPr>
          <w:sz w:val="28"/>
          <w:szCs w:val="28"/>
        </w:rPr>
      </w:pPr>
      <w:r w:rsidRPr="00E0171A">
        <w:rPr>
          <w:sz w:val="28"/>
          <w:szCs w:val="28"/>
        </w:rPr>
        <w:t>2.3.5. Принятие на себя обязательств по увеличению годовой среднесписочной численности работников за год получения субсидии и за год, следующий за годом получения субсидии.</w:t>
      </w:r>
    </w:p>
    <w:p w:rsidR="003820C3" w:rsidRPr="00E0171A" w:rsidRDefault="003820C3" w:rsidP="00112D68">
      <w:pPr>
        <w:pStyle w:val="ConsPlusNormal"/>
        <w:ind w:firstLine="540"/>
        <w:jc w:val="both"/>
        <w:rPr>
          <w:sz w:val="28"/>
          <w:szCs w:val="28"/>
        </w:rPr>
      </w:pPr>
      <w:r w:rsidRPr="00E0171A">
        <w:rPr>
          <w:sz w:val="28"/>
          <w:szCs w:val="28"/>
        </w:rPr>
        <w:t xml:space="preserve">2.3.6. Наличие уровня средней месячной заработной платы наемных </w:t>
      </w:r>
      <w:r w:rsidRPr="00E0171A">
        <w:rPr>
          <w:sz w:val="28"/>
          <w:szCs w:val="28"/>
        </w:rPr>
        <w:lastRenderedPageBreak/>
        <w:t xml:space="preserve">работников заявителя за два календарных квартала, предшествующие дате подачи конкурсной заявки, в расчете на одного штатного работника (за полный рабочий день): </w:t>
      </w:r>
    </w:p>
    <w:p w:rsidR="003820C3" w:rsidRPr="00E0171A" w:rsidRDefault="003820C3" w:rsidP="00112D68">
      <w:pPr>
        <w:pStyle w:val="ConsPlusNormal"/>
        <w:ind w:firstLine="540"/>
        <w:jc w:val="both"/>
        <w:rPr>
          <w:sz w:val="28"/>
          <w:szCs w:val="28"/>
        </w:rPr>
      </w:pPr>
      <w:r w:rsidRPr="00E0171A">
        <w:rPr>
          <w:sz w:val="28"/>
          <w:szCs w:val="28"/>
        </w:rPr>
        <w:t>- для предприятий городского округа города Нижний Новгород и городских округов городов Арзамас, Бор, Выкса, Дзержинск, Саров и муниципальных районов Городецкий, Кстовский, Павловский не ниже двух величин прожиточного минимума, установленного для трудоспособного населения Нижегородской области и действующего в течение последнего календарного квартала года, предшествующего дате подаче конкурсной заявки;</w:t>
      </w:r>
    </w:p>
    <w:p w:rsidR="003820C3" w:rsidRPr="00E0171A" w:rsidRDefault="003820C3" w:rsidP="00112D68">
      <w:pPr>
        <w:pStyle w:val="ConsPlusNormal"/>
        <w:ind w:firstLine="540"/>
        <w:jc w:val="both"/>
        <w:rPr>
          <w:sz w:val="28"/>
          <w:szCs w:val="28"/>
        </w:rPr>
      </w:pPr>
      <w:r w:rsidRPr="00E0171A">
        <w:rPr>
          <w:sz w:val="28"/>
          <w:szCs w:val="28"/>
        </w:rPr>
        <w:t>- для других муниципальных образований - не ниже полутора величин прожиточного минимума, установленного для трудоспособного населения Нижегородской области и действующего в течение последнего календарного квартала года, предшествующего дате подаче конкурсной заявки.</w:t>
      </w:r>
    </w:p>
    <w:p w:rsidR="003820C3" w:rsidRPr="00E0171A" w:rsidRDefault="003820C3" w:rsidP="00112D68">
      <w:pPr>
        <w:pStyle w:val="ConsPlusNormal"/>
        <w:ind w:firstLine="540"/>
        <w:jc w:val="both"/>
        <w:rPr>
          <w:sz w:val="28"/>
          <w:szCs w:val="28"/>
        </w:rPr>
      </w:pPr>
      <w:r w:rsidRPr="00E0171A">
        <w:rPr>
          <w:sz w:val="28"/>
          <w:szCs w:val="28"/>
        </w:rPr>
        <w:t xml:space="preserve">2.3.7. Отсутствие в сведениях о юридических лицах или индивидуальных предпринимателях, зарегистрированных в ЕГРЮЛ или ЕГРИП,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w:t>
      </w:r>
      <w:hyperlink r:id="rId26" w:history="1">
        <w:r w:rsidRPr="00E0171A">
          <w:rPr>
            <w:sz w:val="28"/>
            <w:szCs w:val="28"/>
          </w:rPr>
          <w:t>статьей 181</w:t>
        </w:r>
      </w:hyperlink>
      <w:r w:rsidRPr="00E0171A">
        <w:rPr>
          <w:sz w:val="28"/>
          <w:szCs w:val="28"/>
        </w:rPr>
        <w:t xml:space="preserve"> Налогового кодекса Российской Федерации.</w:t>
      </w:r>
    </w:p>
    <w:p w:rsidR="003820C3" w:rsidRPr="00E0171A" w:rsidRDefault="003820C3" w:rsidP="00112D68">
      <w:pPr>
        <w:pStyle w:val="ConsPlusNormal"/>
        <w:ind w:firstLine="540"/>
        <w:jc w:val="both"/>
        <w:rPr>
          <w:sz w:val="28"/>
          <w:szCs w:val="28"/>
        </w:rPr>
      </w:pPr>
      <w:r w:rsidRPr="00E0171A">
        <w:rPr>
          <w:sz w:val="28"/>
          <w:szCs w:val="28"/>
        </w:rPr>
        <w:t>2.3.8. В случае предоставления государственной поддержки в виде субсидирования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3820C3" w:rsidRPr="00E0171A" w:rsidRDefault="003820C3" w:rsidP="005B5B07">
      <w:pPr>
        <w:pStyle w:val="ConsPlusNormal"/>
        <w:ind w:firstLine="540"/>
        <w:jc w:val="both"/>
        <w:rPr>
          <w:sz w:val="28"/>
          <w:szCs w:val="28"/>
        </w:rPr>
      </w:pPr>
      <w:r w:rsidRPr="00E0171A">
        <w:rPr>
          <w:sz w:val="28"/>
          <w:szCs w:val="28"/>
        </w:rPr>
        <w:t>- договор (договоры) лизинга должен быть заключен (заключены) в текущем году и (или) двух предшествующих годах;</w:t>
      </w:r>
    </w:p>
    <w:p w:rsidR="003820C3" w:rsidRPr="00E0171A" w:rsidRDefault="003820C3" w:rsidP="005B5B07">
      <w:pPr>
        <w:pStyle w:val="ConsPlusNormal"/>
        <w:ind w:firstLine="540"/>
        <w:jc w:val="both"/>
        <w:rPr>
          <w:sz w:val="28"/>
          <w:szCs w:val="28"/>
        </w:rPr>
      </w:pPr>
      <w:r w:rsidRPr="00E0171A">
        <w:rPr>
          <w:sz w:val="28"/>
          <w:szCs w:val="28"/>
        </w:rPr>
        <w:t>- договор (договоры) лизинга должен быть действующим на момент подачи конкурсной заявки и заключенным на срок не менее 12 месяцев;</w:t>
      </w:r>
    </w:p>
    <w:p w:rsidR="003820C3" w:rsidRPr="00E0171A" w:rsidRDefault="003820C3" w:rsidP="005B5B07">
      <w:pPr>
        <w:pStyle w:val="ConsPlusNormal"/>
        <w:ind w:firstLine="540"/>
        <w:jc w:val="both"/>
        <w:rPr>
          <w:sz w:val="28"/>
          <w:szCs w:val="28"/>
        </w:rPr>
      </w:pPr>
      <w:r w:rsidRPr="00E0171A">
        <w:rPr>
          <w:sz w:val="28"/>
          <w:szCs w:val="28"/>
        </w:rPr>
        <w:t>- предметом договора (договоров) лизинга может быть следующее оборудование:</w:t>
      </w:r>
    </w:p>
    <w:p w:rsidR="003820C3" w:rsidRPr="00E0171A" w:rsidRDefault="003820C3" w:rsidP="005B5B07">
      <w:pPr>
        <w:pStyle w:val="ConsPlusNormal"/>
        <w:ind w:firstLine="540"/>
        <w:jc w:val="both"/>
        <w:rPr>
          <w:sz w:val="28"/>
          <w:szCs w:val="28"/>
        </w:rPr>
      </w:pPr>
      <w:r w:rsidRPr="00E0171A">
        <w:rPr>
          <w:sz w:val="28"/>
          <w:szCs w:val="28"/>
        </w:rPr>
        <w:t xml:space="preserve">- оборудование; </w:t>
      </w:r>
    </w:p>
    <w:p w:rsidR="003820C3" w:rsidRPr="00E0171A" w:rsidRDefault="003820C3" w:rsidP="005B5B07">
      <w:pPr>
        <w:pStyle w:val="ConsPlusNormal"/>
        <w:ind w:firstLine="540"/>
        <w:jc w:val="both"/>
        <w:rPr>
          <w:sz w:val="28"/>
          <w:szCs w:val="28"/>
        </w:rPr>
      </w:pPr>
      <w:r w:rsidRPr="00E0171A">
        <w:rPr>
          <w:sz w:val="28"/>
          <w:szCs w:val="28"/>
        </w:rPr>
        <w:t>- универсальные мобильные платформы;</w:t>
      </w:r>
    </w:p>
    <w:p w:rsidR="003820C3" w:rsidRPr="00E0171A" w:rsidRDefault="003820C3" w:rsidP="005B5B07">
      <w:pPr>
        <w:pStyle w:val="ConsPlusNormal"/>
        <w:ind w:firstLine="540"/>
        <w:jc w:val="both"/>
        <w:rPr>
          <w:sz w:val="28"/>
          <w:szCs w:val="28"/>
        </w:rPr>
      </w:pPr>
      <w:r w:rsidRPr="00E0171A">
        <w:rPr>
          <w:sz w:val="28"/>
          <w:szCs w:val="28"/>
        </w:rPr>
        <w:t>- нестационарные объекты.</w:t>
      </w:r>
    </w:p>
    <w:p w:rsidR="003820C3" w:rsidRPr="00E0171A" w:rsidRDefault="003820C3" w:rsidP="005B5B07">
      <w:pPr>
        <w:pStyle w:val="ConsPlusNormal"/>
        <w:ind w:firstLine="540"/>
        <w:jc w:val="both"/>
        <w:rPr>
          <w:sz w:val="28"/>
          <w:szCs w:val="28"/>
        </w:rPr>
      </w:pPr>
      <w:r w:rsidRPr="00E0171A">
        <w:rPr>
          <w:sz w:val="28"/>
          <w:szCs w:val="28"/>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3820C3" w:rsidRPr="00E0171A" w:rsidRDefault="003820C3" w:rsidP="005B5B07">
      <w:pPr>
        <w:pStyle w:val="ConsPlusNormal"/>
        <w:ind w:firstLine="540"/>
        <w:jc w:val="both"/>
        <w:rPr>
          <w:sz w:val="28"/>
          <w:szCs w:val="28"/>
        </w:rPr>
      </w:pPr>
      <w:r w:rsidRPr="00E0171A">
        <w:rPr>
          <w:sz w:val="28"/>
          <w:szCs w:val="28"/>
        </w:rPr>
        <w:t>- субсидируемое оборудование должно иметь год выпуска не ранее трех лет на момент заключения договора (договоров) лизинга.</w:t>
      </w:r>
    </w:p>
    <w:p w:rsidR="003820C3" w:rsidRPr="00E0171A" w:rsidRDefault="003820C3" w:rsidP="005B5B07">
      <w:pPr>
        <w:pStyle w:val="ConsPlusNormal"/>
        <w:ind w:firstLine="540"/>
        <w:jc w:val="both"/>
        <w:rPr>
          <w:sz w:val="28"/>
          <w:szCs w:val="28"/>
        </w:rPr>
      </w:pPr>
      <w:r w:rsidRPr="00E0171A">
        <w:rPr>
          <w:sz w:val="28"/>
          <w:szCs w:val="28"/>
        </w:rPr>
        <w:t xml:space="preserve">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договор лизинга,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w:t>
      </w:r>
      <w:r w:rsidRPr="00E0171A">
        <w:rPr>
          <w:sz w:val="28"/>
          <w:szCs w:val="28"/>
        </w:rPr>
        <w:lastRenderedPageBreak/>
        <w:t>годе выпуска оборудования.</w:t>
      </w:r>
    </w:p>
    <w:p w:rsidR="003820C3" w:rsidRPr="00E0171A" w:rsidRDefault="003820C3" w:rsidP="005B5B07">
      <w:pPr>
        <w:pStyle w:val="ConsPlusNormal"/>
        <w:ind w:firstLine="540"/>
        <w:jc w:val="both"/>
        <w:rPr>
          <w:sz w:val="28"/>
          <w:szCs w:val="28"/>
        </w:rPr>
      </w:pPr>
      <w:bookmarkStart w:id="4" w:name="P117"/>
      <w:bookmarkEnd w:id="4"/>
      <w:r w:rsidRPr="00E0171A">
        <w:rPr>
          <w:sz w:val="28"/>
          <w:szCs w:val="28"/>
        </w:rPr>
        <w:t xml:space="preserve">- максимальный размер субсидии составляет 100 процентов от произведенных заявителем затрат на уплату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но не более 2,0 млн. рублей и при условии, что первый взнос составляет не более 50 процентов от общей суммы договора (договоров) лизинга. </w:t>
      </w:r>
    </w:p>
    <w:p w:rsidR="003820C3" w:rsidRPr="00E0171A" w:rsidRDefault="003820C3" w:rsidP="005B5B07">
      <w:pPr>
        <w:pStyle w:val="ConsPlusNormal"/>
        <w:ind w:firstLine="540"/>
        <w:jc w:val="both"/>
        <w:rPr>
          <w:sz w:val="28"/>
          <w:szCs w:val="28"/>
        </w:rPr>
      </w:pPr>
      <w:r w:rsidRPr="00E0171A">
        <w:rPr>
          <w:sz w:val="28"/>
          <w:szCs w:val="28"/>
        </w:rPr>
        <w:t>В случае если предметом лизинга являются транспортные средства (за исключением легковых автомобилей и воздушных судов), размер субсидии составляет не более 1,0 млн. рублей.</w:t>
      </w:r>
    </w:p>
    <w:p w:rsidR="003820C3" w:rsidRPr="00E0171A" w:rsidRDefault="003820C3" w:rsidP="00FC6982">
      <w:pPr>
        <w:pStyle w:val="ConsPlusNormal"/>
        <w:ind w:firstLine="540"/>
        <w:jc w:val="both"/>
        <w:rPr>
          <w:sz w:val="28"/>
          <w:szCs w:val="28"/>
        </w:rPr>
      </w:pPr>
      <w:r w:rsidRPr="00E0171A">
        <w:rPr>
          <w:sz w:val="28"/>
          <w:szCs w:val="28"/>
        </w:rPr>
        <w:t>2.3.9. В случае предоставления государственной поддержки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3820C3" w:rsidRPr="00E0171A" w:rsidRDefault="003820C3" w:rsidP="00FC6982">
      <w:pPr>
        <w:pStyle w:val="ConsPlusNormal"/>
        <w:ind w:firstLine="540"/>
        <w:jc w:val="both"/>
        <w:rPr>
          <w:sz w:val="28"/>
          <w:szCs w:val="28"/>
        </w:rPr>
      </w:pPr>
      <w:r w:rsidRPr="00E0171A">
        <w:rPr>
          <w:sz w:val="28"/>
          <w:szCs w:val="28"/>
        </w:rPr>
        <w:t>- договор (договоры) приобретения оборудования должен быть заключен в текущем году и (или) двух предшествующих годах;</w:t>
      </w:r>
    </w:p>
    <w:p w:rsidR="003820C3" w:rsidRPr="00E0171A" w:rsidRDefault="003820C3" w:rsidP="00FC6982">
      <w:pPr>
        <w:pStyle w:val="ConsPlusNormal"/>
        <w:ind w:firstLine="540"/>
        <w:jc w:val="both"/>
        <w:rPr>
          <w:sz w:val="28"/>
          <w:szCs w:val="28"/>
        </w:rPr>
      </w:pPr>
      <w:r w:rsidRPr="00E0171A">
        <w:rPr>
          <w:sz w:val="28"/>
          <w:szCs w:val="28"/>
        </w:rPr>
        <w:t>- субсидируемое оборудование должно быть необходимо для осуществления заявителем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3820C3" w:rsidRPr="00E0171A" w:rsidRDefault="003820C3" w:rsidP="00FC6982">
      <w:pPr>
        <w:pStyle w:val="ConsPlusNormal"/>
        <w:ind w:firstLine="540"/>
        <w:jc w:val="both"/>
        <w:rPr>
          <w:sz w:val="28"/>
          <w:szCs w:val="28"/>
        </w:rPr>
      </w:pPr>
      <w:r w:rsidRPr="00E0171A">
        <w:rPr>
          <w:sz w:val="28"/>
          <w:szCs w:val="28"/>
        </w:rPr>
        <w:t>- субсидируемое оборудование должно иметь год выпуска не ранее трех лет на момент заключения договора приобретения оборудования.</w:t>
      </w:r>
    </w:p>
    <w:p w:rsidR="003820C3" w:rsidRPr="00E0171A" w:rsidRDefault="003820C3" w:rsidP="00FC6982">
      <w:pPr>
        <w:pStyle w:val="ConsPlusNormal"/>
        <w:ind w:firstLine="540"/>
        <w:jc w:val="both"/>
        <w:rPr>
          <w:sz w:val="28"/>
          <w:szCs w:val="28"/>
        </w:rPr>
      </w:pPr>
      <w:r w:rsidRPr="00E0171A">
        <w:rPr>
          <w:sz w:val="28"/>
          <w:szCs w:val="28"/>
        </w:rPr>
        <w:t>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3820C3" w:rsidRPr="00E0171A" w:rsidRDefault="003820C3" w:rsidP="00FC6982">
      <w:pPr>
        <w:pStyle w:val="ConsPlusNormal"/>
        <w:ind w:firstLine="540"/>
        <w:jc w:val="both"/>
        <w:rPr>
          <w:sz w:val="28"/>
          <w:szCs w:val="28"/>
        </w:rPr>
      </w:pPr>
      <w:r w:rsidRPr="00E0171A">
        <w:rPr>
          <w:sz w:val="28"/>
          <w:szCs w:val="28"/>
        </w:rPr>
        <w:t>- максимальный размер субсидии составляет не более 50 процентов от произведенных заявителем затрат на приобретение оборудования, включая затраты на монтаж оборудования в размере не более 20% от стоимости оборудования, но не более 5,0 млн. рублей.</w:t>
      </w:r>
    </w:p>
    <w:p w:rsidR="003820C3" w:rsidRPr="00E0171A" w:rsidRDefault="003820C3" w:rsidP="00FC6982">
      <w:pPr>
        <w:pStyle w:val="ConsPlusNormal"/>
        <w:ind w:firstLine="540"/>
        <w:jc w:val="both"/>
        <w:rPr>
          <w:sz w:val="28"/>
          <w:szCs w:val="28"/>
        </w:rPr>
      </w:pPr>
      <w:r w:rsidRPr="00E0171A">
        <w:rPr>
          <w:sz w:val="28"/>
          <w:szCs w:val="28"/>
        </w:rPr>
        <w:t>В случае приобретения транспортных средств (за исключением легковых автомобилей и воздушных судов), размер субсидии составляет не более 1,0 млн. рублей.</w:t>
      </w:r>
    </w:p>
    <w:p w:rsidR="003820C3" w:rsidRPr="00E0171A" w:rsidRDefault="003820C3" w:rsidP="005B5B07">
      <w:pPr>
        <w:pStyle w:val="ConsPlusNormal"/>
        <w:ind w:firstLine="540"/>
        <w:jc w:val="both"/>
        <w:rPr>
          <w:sz w:val="28"/>
          <w:szCs w:val="28"/>
        </w:rPr>
      </w:pPr>
      <w:r w:rsidRPr="00E0171A">
        <w:rPr>
          <w:sz w:val="28"/>
          <w:szCs w:val="28"/>
        </w:rPr>
        <w:t>2.3.10. В случае предоставления государственной поддержки в виде субсидирования  части затрат субъектов малого и среднего предпринимательства в целях возмещения расходов, связанных с уплатой процентов по кредитам, привлеченным в российских кредитных организациях:</w:t>
      </w:r>
    </w:p>
    <w:p w:rsidR="003820C3" w:rsidRPr="00E0171A" w:rsidRDefault="003820C3" w:rsidP="00A7226F">
      <w:pPr>
        <w:pStyle w:val="ConsPlusNormal"/>
        <w:ind w:firstLine="540"/>
        <w:jc w:val="both"/>
        <w:rPr>
          <w:sz w:val="28"/>
          <w:szCs w:val="28"/>
        </w:rPr>
      </w:pPr>
      <w:r w:rsidRPr="00E0171A">
        <w:rPr>
          <w:sz w:val="28"/>
          <w:szCs w:val="28"/>
        </w:rPr>
        <w:t>- кредитные договоры должны быть действующими на момент подачи конкурсной заявки  и заключены в текущем и (или) двух предшествующих годах;</w:t>
      </w:r>
    </w:p>
    <w:p w:rsidR="003820C3" w:rsidRPr="00E0171A" w:rsidRDefault="003820C3" w:rsidP="00FC6982">
      <w:pPr>
        <w:pStyle w:val="ConsPlusNormal"/>
        <w:ind w:firstLine="540"/>
        <w:jc w:val="both"/>
        <w:rPr>
          <w:sz w:val="28"/>
          <w:szCs w:val="28"/>
        </w:rPr>
      </w:pPr>
      <w:r w:rsidRPr="00E0171A">
        <w:rPr>
          <w:sz w:val="28"/>
          <w:szCs w:val="28"/>
        </w:rPr>
        <w:t xml:space="preserve">- максимальный размер субсидии по представленным кредитным договорам составляет не более 5,0 млн. рублей, из расчета не более трех четвертых ключевой </w:t>
      </w:r>
      <w:r w:rsidRPr="00E0171A">
        <w:rPr>
          <w:sz w:val="28"/>
          <w:szCs w:val="28"/>
        </w:rPr>
        <w:lastRenderedPageBreak/>
        <w:t>ставки Банка России, действующей на дату подачи заявки, от остатка ссудной задолженности, но не более 70% от фактически произведенных заявителем затрат на уплату процентов по кредитам;</w:t>
      </w:r>
    </w:p>
    <w:p w:rsidR="003820C3" w:rsidRPr="00E0171A" w:rsidRDefault="003820C3" w:rsidP="00FC6982">
      <w:pPr>
        <w:pStyle w:val="ConsPlusNormal"/>
        <w:ind w:firstLine="540"/>
        <w:jc w:val="both"/>
        <w:rPr>
          <w:sz w:val="28"/>
          <w:szCs w:val="28"/>
        </w:rPr>
      </w:pPr>
      <w:r w:rsidRPr="00E0171A">
        <w:rPr>
          <w:sz w:val="28"/>
          <w:szCs w:val="28"/>
        </w:rPr>
        <w:t>- сумма привлеченных кредитов должна составлять не менее 1,5 млн. рублей;</w:t>
      </w:r>
    </w:p>
    <w:p w:rsidR="003820C3" w:rsidRPr="00E0171A" w:rsidRDefault="003820C3" w:rsidP="00FC6982">
      <w:pPr>
        <w:pStyle w:val="ConsPlusNormal"/>
        <w:ind w:firstLine="540"/>
        <w:jc w:val="both"/>
        <w:rPr>
          <w:sz w:val="28"/>
          <w:szCs w:val="28"/>
        </w:rPr>
      </w:pPr>
      <w:r w:rsidRPr="00E0171A">
        <w:rPr>
          <w:sz w:val="28"/>
          <w:szCs w:val="28"/>
        </w:rPr>
        <w:t>- проценты по кредиту должны быть уплачены в размере не менее 10% от всей суммы процентов по кредиту.</w:t>
      </w:r>
    </w:p>
    <w:p w:rsidR="003820C3" w:rsidRPr="00E0171A" w:rsidRDefault="003820C3" w:rsidP="005B5B07">
      <w:pPr>
        <w:pStyle w:val="ConsPlusNormal"/>
        <w:ind w:firstLine="540"/>
        <w:jc w:val="both"/>
        <w:rPr>
          <w:sz w:val="28"/>
          <w:szCs w:val="28"/>
        </w:rPr>
      </w:pPr>
      <w:r w:rsidRPr="00E0171A">
        <w:rPr>
          <w:sz w:val="28"/>
          <w:szCs w:val="28"/>
        </w:rPr>
        <w:t xml:space="preserve">2.4. Государственная поддержка не предоставляется субъектам предпринимательства, входящими с предыдущим собственником субсидируемого  оборудования в одну группу лиц, определенную в соответствии со </w:t>
      </w:r>
      <w:hyperlink r:id="rId27" w:history="1">
        <w:r w:rsidRPr="00E0171A">
          <w:rPr>
            <w:sz w:val="28"/>
            <w:szCs w:val="28"/>
          </w:rPr>
          <w:t>статьей 9</w:t>
        </w:r>
      </w:hyperlink>
      <w:r w:rsidRPr="00E0171A">
        <w:rPr>
          <w:sz w:val="28"/>
          <w:szCs w:val="28"/>
        </w:rPr>
        <w:t xml:space="preserve"> Федерального закона от 26 июля 2006 года № 135-ФЗ «О защите конкуренции».</w:t>
      </w:r>
    </w:p>
    <w:p w:rsidR="003820C3" w:rsidRPr="00E0171A" w:rsidRDefault="003820C3" w:rsidP="00112D68">
      <w:pPr>
        <w:pStyle w:val="ConsPlusNormal"/>
        <w:ind w:firstLine="540"/>
        <w:jc w:val="both"/>
        <w:rPr>
          <w:sz w:val="28"/>
          <w:szCs w:val="28"/>
        </w:rPr>
      </w:pPr>
    </w:p>
    <w:p w:rsidR="003820C3" w:rsidRPr="00E0171A" w:rsidRDefault="003820C3" w:rsidP="00112D68">
      <w:pPr>
        <w:autoSpaceDE w:val="0"/>
        <w:autoSpaceDN w:val="0"/>
        <w:adjustRightInd w:val="0"/>
        <w:jc w:val="center"/>
        <w:outlineLvl w:val="0"/>
        <w:rPr>
          <w:sz w:val="28"/>
          <w:szCs w:val="28"/>
        </w:rPr>
      </w:pPr>
      <w:r w:rsidRPr="00E0171A">
        <w:rPr>
          <w:sz w:val="28"/>
          <w:szCs w:val="28"/>
        </w:rPr>
        <w:t>3. ИЗВЕЩЕНИЕ О ПРОВЕДЕНИИ КОНКУРСНОГО ОТБОРА</w:t>
      </w:r>
    </w:p>
    <w:p w:rsidR="003820C3" w:rsidRPr="00E0171A" w:rsidRDefault="003820C3" w:rsidP="00112D68">
      <w:pPr>
        <w:autoSpaceDE w:val="0"/>
        <w:autoSpaceDN w:val="0"/>
        <w:adjustRightInd w:val="0"/>
        <w:jc w:val="both"/>
        <w:rPr>
          <w:sz w:val="28"/>
          <w:szCs w:val="28"/>
        </w:rPr>
      </w:pPr>
    </w:p>
    <w:p w:rsidR="003820C3" w:rsidRPr="00E0171A" w:rsidRDefault="003820C3" w:rsidP="006701A9">
      <w:pPr>
        <w:pStyle w:val="ConsPlusNormal"/>
        <w:ind w:firstLine="540"/>
        <w:jc w:val="both"/>
        <w:rPr>
          <w:sz w:val="28"/>
          <w:szCs w:val="28"/>
        </w:rPr>
      </w:pPr>
      <w:r w:rsidRPr="00E0171A">
        <w:rPr>
          <w:sz w:val="28"/>
          <w:szCs w:val="28"/>
        </w:rPr>
        <w:t xml:space="preserve">3.1. Организатор конкурсного отбора размещает на официальном сайте Правительства Нижегородской области </w:t>
      </w:r>
      <w:hyperlink r:id="rId28" w:history="1">
        <w:r w:rsidRPr="00E0171A">
          <w:rPr>
            <w:rStyle w:val="ae"/>
            <w:sz w:val="28"/>
            <w:szCs w:val="28"/>
          </w:rPr>
          <w:t>www.gover</w:t>
        </w:r>
        <w:r w:rsidRPr="00E0171A">
          <w:rPr>
            <w:rStyle w:val="ae"/>
            <w:sz w:val="28"/>
            <w:szCs w:val="28"/>
            <w:lang w:val="en-US"/>
          </w:rPr>
          <w:t>n</w:t>
        </w:r>
        <w:r w:rsidRPr="00E0171A">
          <w:rPr>
            <w:rStyle w:val="ae"/>
            <w:sz w:val="28"/>
            <w:szCs w:val="28"/>
          </w:rPr>
          <w:t>me</w:t>
        </w:r>
        <w:r w:rsidRPr="00E0171A">
          <w:rPr>
            <w:rStyle w:val="ae"/>
            <w:sz w:val="28"/>
            <w:szCs w:val="28"/>
            <w:lang w:val="en-US"/>
          </w:rPr>
          <w:t>n</w:t>
        </w:r>
        <w:r w:rsidRPr="00E0171A">
          <w:rPr>
            <w:rStyle w:val="ae"/>
            <w:sz w:val="28"/>
            <w:szCs w:val="28"/>
          </w:rPr>
          <w:t>t-</w:t>
        </w:r>
        <w:r w:rsidRPr="00E0171A">
          <w:rPr>
            <w:rStyle w:val="ae"/>
            <w:sz w:val="28"/>
            <w:szCs w:val="28"/>
            <w:lang w:val="en-US"/>
          </w:rPr>
          <w:t>nn</w:t>
        </w:r>
        <w:r w:rsidRPr="00E0171A">
          <w:rPr>
            <w:rStyle w:val="ae"/>
            <w:sz w:val="28"/>
            <w:szCs w:val="28"/>
          </w:rPr>
          <w:t>ov.ru</w:t>
        </w:r>
      </w:hyperlink>
      <w:r w:rsidRPr="00E0171A">
        <w:rPr>
          <w:sz w:val="28"/>
          <w:szCs w:val="28"/>
        </w:rPr>
        <w:t xml:space="preserve"> (далее – официальный сайт), на портале малого и среднего предпринимательства Нижегородской области www.msp.</w:t>
      </w:r>
      <w:r w:rsidRPr="00E0171A">
        <w:rPr>
          <w:sz w:val="28"/>
          <w:szCs w:val="28"/>
          <w:lang w:val="en-US"/>
        </w:rPr>
        <w:t>nn</w:t>
      </w:r>
      <w:r w:rsidRPr="00E0171A">
        <w:rPr>
          <w:sz w:val="28"/>
          <w:szCs w:val="28"/>
        </w:rPr>
        <w:t>ov.ru в информационно-телекоммуникационной сети «Интернет» и в газете «Нижегородская правда» информационное сообщение о проведении конкурсного отбора по предоставлению субсидий, указанных в пункте 1.3 настоящего Порядка.</w:t>
      </w:r>
    </w:p>
    <w:p w:rsidR="003820C3" w:rsidRPr="00E0171A" w:rsidRDefault="003820C3" w:rsidP="00112D68">
      <w:pPr>
        <w:autoSpaceDE w:val="0"/>
        <w:autoSpaceDN w:val="0"/>
        <w:adjustRightInd w:val="0"/>
        <w:ind w:firstLine="540"/>
        <w:jc w:val="both"/>
        <w:rPr>
          <w:sz w:val="28"/>
          <w:szCs w:val="28"/>
        </w:rPr>
      </w:pPr>
      <w:r w:rsidRPr="00E0171A">
        <w:rPr>
          <w:sz w:val="28"/>
          <w:szCs w:val="28"/>
        </w:rPr>
        <w:t>3.2. В сообщении о проведении конкурсного отбора должны быть указаны:</w:t>
      </w:r>
    </w:p>
    <w:p w:rsidR="003820C3" w:rsidRPr="00E0171A" w:rsidRDefault="003820C3" w:rsidP="00112D68">
      <w:pPr>
        <w:autoSpaceDE w:val="0"/>
        <w:autoSpaceDN w:val="0"/>
        <w:adjustRightInd w:val="0"/>
        <w:ind w:firstLine="540"/>
        <w:jc w:val="both"/>
        <w:rPr>
          <w:sz w:val="28"/>
          <w:szCs w:val="28"/>
        </w:rPr>
      </w:pPr>
      <w:r w:rsidRPr="00E0171A">
        <w:rPr>
          <w:sz w:val="28"/>
          <w:szCs w:val="28"/>
        </w:rPr>
        <w:t>3.2.1. Наименование, место нахождения, почтовый адрес, номера телефонов организатора конкурса, адреса его официального сайта и электронной почты, иная аналогичная информация.</w:t>
      </w:r>
    </w:p>
    <w:p w:rsidR="003820C3" w:rsidRPr="00E0171A" w:rsidRDefault="003820C3" w:rsidP="00112D68">
      <w:pPr>
        <w:autoSpaceDE w:val="0"/>
        <w:autoSpaceDN w:val="0"/>
        <w:adjustRightInd w:val="0"/>
        <w:ind w:firstLine="540"/>
        <w:jc w:val="both"/>
        <w:rPr>
          <w:sz w:val="28"/>
          <w:szCs w:val="28"/>
        </w:rPr>
      </w:pPr>
      <w:r w:rsidRPr="00E0171A">
        <w:rPr>
          <w:sz w:val="28"/>
          <w:szCs w:val="28"/>
        </w:rPr>
        <w:t>3.2.2. Место и срок представления конкурсных заявок на участие в конкурсном отборе (дата и время начала и истечения этого срока).</w:t>
      </w:r>
    </w:p>
    <w:p w:rsidR="003820C3" w:rsidRPr="00E0171A" w:rsidRDefault="003820C3" w:rsidP="00112D68">
      <w:pPr>
        <w:autoSpaceDE w:val="0"/>
        <w:autoSpaceDN w:val="0"/>
        <w:adjustRightInd w:val="0"/>
        <w:ind w:firstLine="540"/>
        <w:jc w:val="both"/>
        <w:rPr>
          <w:sz w:val="28"/>
          <w:szCs w:val="28"/>
        </w:rPr>
      </w:pPr>
      <w:r w:rsidRPr="00E0171A">
        <w:rPr>
          <w:sz w:val="28"/>
          <w:szCs w:val="28"/>
        </w:rPr>
        <w:t>3.3. Одновременно с размещением информации о проведении конкурсного отбора на официальном сайте и портале малого и среднего предпринимательства в информационно-телекоммуникационной сети «Интернет» размещается настоящий Порядок.</w:t>
      </w:r>
    </w:p>
    <w:p w:rsidR="003820C3" w:rsidRPr="00E0171A" w:rsidRDefault="003820C3" w:rsidP="006E69E2">
      <w:pPr>
        <w:pStyle w:val="ConsPlusNormal"/>
        <w:ind w:firstLine="540"/>
        <w:jc w:val="both"/>
        <w:rPr>
          <w:sz w:val="28"/>
          <w:szCs w:val="28"/>
        </w:rPr>
      </w:pPr>
    </w:p>
    <w:p w:rsidR="003820C3" w:rsidRPr="00E0171A" w:rsidRDefault="003820C3" w:rsidP="006E69E2">
      <w:pPr>
        <w:pStyle w:val="ConsPlusNormal"/>
        <w:jc w:val="center"/>
        <w:rPr>
          <w:sz w:val="28"/>
          <w:szCs w:val="28"/>
        </w:rPr>
      </w:pPr>
      <w:r w:rsidRPr="00E0171A">
        <w:rPr>
          <w:sz w:val="28"/>
          <w:szCs w:val="28"/>
        </w:rPr>
        <w:t xml:space="preserve">4. ПОДАЧА КОНКУРСНЫХ ЗАЯВОК НА УЧАСТИЕ </w:t>
      </w:r>
    </w:p>
    <w:p w:rsidR="003820C3" w:rsidRPr="00E0171A" w:rsidRDefault="003820C3" w:rsidP="006E69E2">
      <w:pPr>
        <w:pStyle w:val="ConsPlusNormal"/>
        <w:jc w:val="center"/>
        <w:rPr>
          <w:sz w:val="28"/>
          <w:szCs w:val="28"/>
        </w:rPr>
      </w:pPr>
      <w:r w:rsidRPr="00E0171A">
        <w:rPr>
          <w:sz w:val="28"/>
          <w:szCs w:val="28"/>
        </w:rPr>
        <w:t>В КОНКУРСНОМ ОТБОРЕ</w:t>
      </w:r>
    </w:p>
    <w:p w:rsidR="003820C3" w:rsidRPr="00E0171A" w:rsidRDefault="003820C3" w:rsidP="006E69E2">
      <w:pPr>
        <w:pStyle w:val="ConsPlusNormal"/>
        <w:jc w:val="both"/>
        <w:rPr>
          <w:sz w:val="28"/>
          <w:szCs w:val="28"/>
        </w:rPr>
      </w:pPr>
    </w:p>
    <w:p w:rsidR="003820C3" w:rsidRPr="00E0171A" w:rsidRDefault="003820C3" w:rsidP="006504CD">
      <w:pPr>
        <w:pStyle w:val="ConsPlusNormal"/>
        <w:ind w:firstLine="540"/>
        <w:jc w:val="both"/>
        <w:rPr>
          <w:sz w:val="28"/>
          <w:szCs w:val="28"/>
        </w:rPr>
      </w:pPr>
      <w:r w:rsidRPr="00E0171A">
        <w:rPr>
          <w:sz w:val="28"/>
          <w:szCs w:val="28"/>
        </w:rPr>
        <w:t xml:space="preserve">4.1. Для участия в конкурсном отборе субъект предпринимательства, выступающий в качестве заявителя, подает конкурсную заявку на участие в конкурсном отборе (далее – конкурсная заявка) в срок и по форме, которые установлены настоящим Порядком. Субъект предпринимательства вправе подать только одну конкурсную заявку в отношении предмета конкурса. При подаче второй конкурсной заявки обе конкурсные заявки отклоняются без рассмотрения, кроме случаев, указанных в </w:t>
      </w:r>
      <w:hyperlink w:anchor="P187" w:history="1">
        <w:r w:rsidRPr="00E0171A">
          <w:rPr>
            <w:sz w:val="28"/>
            <w:szCs w:val="28"/>
          </w:rPr>
          <w:t>абзаце четвертом пункта 4.</w:t>
        </w:r>
      </w:hyperlink>
      <w:r w:rsidRPr="00E0171A">
        <w:rPr>
          <w:sz w:val="28"/>
          <w:szCs w:val="28"/>
        </w:rPr>
        <w:t xml:space="preserve">8 и в </w:t>
      </w:r>
      <w:hyperlink w:anchor="P189" w:history="1">
        <w:r w:rsidRPr="00E0171A">
          <w:rPr>
            <w:sz w:val="28"/>
            <w:szCs w:val="28"/>
          </w:rPr>
          <w:t>пункте 4.</w:t>
        </w:r>
      </w:hyperlink>
      <w:r w:rsidRPr="00E0171A">
        <w:rPr>
          <w:sz w:val="28"/>
          <w:szCs w:val="28"/>
        </w:rPr>
        <w:t>11 настоящего Порядка.</w:t>
      </w:r>
    </w:p>
    <w:p w:rsidR="003820C3" w:rsidRPr="00E0171A" w:rsidRDefault="003820C3" w:rsidP="00FA0CA8">
      <w:pPr>
        <w:autoSpaceDE w:val="0"/>
        <w:autoSpaceDN w:val="0"/>
        <w:adjustRightInd w:val="0"/>
        <w:ind w:firstLine="540"/>
        <w:jc w:val="both"/>
        <w:rPr>
          <w:sz w:val="28"/>
          <w:szCs w:val="28"/>
        </w:rPr>
      </w:pPr>
      <w:r w:rsidRPr="00E0171A">
        <w:rPr>
          <w:sz w:val="28"/>
          <w:szCs w:val="28"/>
        </w:rPr>
        <w:t>4.2. Конкурсные заявки должны отвечать требованиям, установленным настоящим Порядком, и содержать документы и материалы, предусмотренные настоящим Порядком.</w:t>
      </w:r>
    </w:p>
    <w:p w:rsidR="003820C3" w:rsidRPr="00E0171A" w:rsidRDefault="003820C3" w:rsidP="00FA0CA8">
      <w:pPr>
        <w:autoSpaceDE w:val="0"/>
        <w:autoSpaceDN w:val="0"/>
        <w:adjustRightInd w:val="0"/>
        <w:ind w:firstLine="540"/>
        <w:jc w:val="both"/>
        <w:rPr>
          <w:sz w:val="28"/>
          <w:szCs w:val="28"/>
        </w:rPr>
      </w:pPr>
      <w:r w:rsidRPr="00E0171A">
        <w:rPr>
          <w:sz w:val="28"/>
          <w:szCs w:val="28"/>
        </w:rPr>
        <w:lastRenderedPageBreak/>
        <w:t>4.3. Срок подачи конкурсных заявок составляет не менее четырнадцати календарных дней со дня размещения сообщения о проведении конкурсного отбора на официальном сайте и на портале малого и среднего предпринимательства Нижегородской области в информационно-телекоммуникационной сети «Интернет». Прием конкурсных заявок прекращается в день и время окончания срока подачи конкурсных заявок, указанных в сообщении о проведении конкурсного отбора.</w:t>
      </w:r>
    </w:p>
    <w:p w:rsidR="003820C3" w:rsidRPr="00E0171A" w:rsidRDefault="003820C3" w:rsidP="0079411E">
      <w:pPr>
        <w:pStyle w:val="ConsPlusNormal"/>
        <w:ind w:firstLine="540"/>
        <w:jc w:val="both"/>
        <w:rPr>
          <w:sz w:val="28"/>
          <w:szCs w:val="28"/>
        </w:rPr>
      </w:pPr>
      <w:r w:rsidRPr="00E0171A">
        <w:rPr>
          <w:sz w:val="28"/>
          <w:szCs w:val="28"/>
        </w:rPr>
        <w:t>4.4. Конкурсная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3820C3" w:rsidRPr="00E0171A" w:rsidRDefault="003820C3" w:rsidP="0079411E">
      <w:pPr>
        <w:pStyle w:val="ConsPlusNormal"/>
        <w:ind w:firstLine="540"/>
        <w:jc w:val="both"/>
        <w:rPr>
          <w:sz w:val="28"/>
          <w:szCs w:val="28"/>
        </w:rPr>
      </w:pPr>
      <w:r w:rsidRPr="00E0171A">
        <w:rPr>
          <w:sz w:val="28"/>
          <w:szCs w:val="28"/>
        </w:rPr>
        <w:t>4.5. Конкурсная заявка представляется в бумажном и электронном виде (на носителе USB Flash, в формате PDF, сканированные копии представленных документов с наименованием, каждый документ в виде отдельного файла).</w:t>
      </w:r>
    </w:p>
    <w:p w:rsidR="003820C3" w:rsidRPr="00E0171A" w:rsidRDefault="003820C3" w:rsidP="00FA0CA8">
      <w:pPr>
        <w:pStyle w:val="a7"/>
        <w:ind w:firstLine="540"/>
        <w:jc w:val="both"/>
      </w:pPr>
      <w:r w:rsidRPr="00E0171A">
        <w:rPr>
          <w:sz w:val="28"/>
          <w:szCs w:val="28"/>
        </w:rPr>
        <w:t xml:space="preserve">Все представляемые документы конкурсной заявки должны быть четко напечатаны и заполнены по всем пунктам (в случае отсутствия данных ставится </w:t>
      </w:r>
    </w:p>
    <w:p w:rsidR="003820C3" w:rsidRPr="00E0171A" w:rsidRDefault="003820C3" w:rsidP="00FA0CA8">
      <w:pPr>
        <w:pStyle w:val="a7"/>
        <w:jc w:val="both"/>
        <w:rPr>
          <w:sz w:val="28"/>
          <w:szCs w:val="28"/>
        </w:rPr>
      </w:pPr>
      <w:r w:rsidRPr="00E0171A">
        <w:rPr>
          <w:sz w:val="28"/>
          <w:szCs w:val="28"/>
        </w:rPr>
        <w:t xml:space="preserve">прочерк). Подчистки и исправления не допускаются.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 </w:t>
      </w:r>
    </w:p>
    <w:p w:rsidR="003820C3" w:rsidRPr="00E0171A" w:rsidRDefault="003820C3" w:rsidP="0079411E">
      <w:pPr>
        <w:pStyle w:val="ConsPlusNormal"/>
        <w:ind w:firstLine="540"/>
        <w:jc w:val="both"/>
        <w:rPr>
          <w:sz w:val="28"/>
          <w:szCs w:val="28"/>
        </w:rPr>
      </w:pPr>
      <w:r w:rsidRPr="00E0171A">
        <w:rPr>
          <w:sz w:val="28"/>
          <w:szCs w:val="28"/>
        </w:rPr>
        <w:t>Документы на иностранном языке заявитель представляет вместе с их переводом на русский язык, заверенным в соответствии с Федеральным законодательством.</w:t>
      </w:r>
    </w:p>
    <w:p w:rsidR="003820C3" w:rsidRPr="00E0171A" w:rsidRDefault="003820C3" w:rsidP="0079411E">
      <w:pPr>
        <w:pStyle w:val="ConsPlusNormal"/>
        <w:ind w:firstLine="540"/>
        <w:jc w:val="both"/>
        <w:rPr>
          <w:sz w:val="28"/>
          <w:szCs w:val="28"/>
        </w:rPr>
      </w:pPr>
      <w:r w:rsidRPr="00E0171A">
        <w:rPr>
          <w:sz w:val="28"/>
          <w:szCs w:val="28"/>
        </w:rPr>
        <w:t xml:space="preserve">Последовательность размещения документов должна соответствовать последовательности, определенной в </w:t>
      </w:r>
      <w:hyperlink w:anchor="P135" w:history="1">
        <w:r w:rsidRPr="00E0171A">
          <w:rPr>
            <w:sz w:val="28"/>
            <w:szCs w:val="28"/>
          </w:rPr>
          <w:t xml:space="preserve">разделе </w:t>
        </w:r>
      </w:hyperlink>
      <w:r w:rsidRPr="00E0171A">
        <w:rPr>
          <w:sz w:val="28"/>
          <w:szCs w:val="28"/>
        </w:rPr>
        <w:t>5 настоящего Порядка.</w:t>
      </w:r>
    </w:p>
    <w:p w:rsidR="003820C3" w:rsidRPr="00E0171A" w:rsidRDefault="003820C3" w:rsidP="0079411E">
      <w:pPr>
        <w:pStyle w:val="ConsPlusNormal"/>
        <w:ind w:firstLine="540"/>
        <w:jc w:val="both"/>
        <w:rPr>
          <w:sz w:val="28"/>
          <w:szCs w:val="28"/>
        </w:rPr>
      </w:pPr>
      <w:r w:rsidRPr="00E0171A">
        <w:rPr>
          <w:sz w:val="28"/>
          <w:szCs w:val="28"/>
        </w:rPr>
        <w:t xml:space="preserve">4.6. Отсутствие необходимых документов, указанных в разделе 5 настоящего Порядка, в составе конкурсной заявки, нарушение требований к оформлению конкурсной заявки, определенных </w:t>
      </w:r>
      <w:hyperlink w:anchor="P99" w:history="1">
        <w:r w:rsidRPr="00E0171A">
          <w:rPr>
            <w:sz w:val="28"/>
            <w:szCs w:val="28"/>
          </w:rPr>
          <w:t>пунктом 4.</w:t>
        </w:r>
      </w:hyperlink>
      <w:r w:rsidRPr="00E0171A">
        <w:rPr>
          <w:sz w:val="28"/>
          <w:szCs w:val="28"/>
        </w:rPr>
        <w:t xml:space="preserve">5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9" w:history="1">
        <w:r w:rsidRPr="00E0171A">
          <w:rPr>
            <w:sz w:val="28"/>
            <w:szCs w:val="28"/>
          </w:rPr>
          <w:t>пунктом 2.</w:t>
        </w:r>
      </w:hyperlink>
      <w:r w:rsidRPr="00E0171A">
        <w:t>3</w:t>
      </w:r>
      <w:r w:rsidRPr="00E0171A">
        <w:rPr>
          <w:sz w:val="28"/>
          <w:szCs w:val="28"/>
        </w:rPr>
        <w:t xml:space="preserve"> настоящего Порядка, являются основанием для отказа в предоставлении субъекту предпринимательства государственной поддержки в форме субсидии.</w:t>
      </w:r>
    </w:p>
    <w:p w:rsidR="003820C3" w:rsidRPr="00E0171A" w:rsidRDefault="003820C3" w:rsidP="0079411E">
      <w:pPr>
        <w:pStyle w:val="ConsPlusNormal"/>
        <w:ind w:firstLine="540"/>
        <w:jc w:val="both"/>
        <w:rPr>
          <w:sz w:val="28"/>
          <w:szCs w:val="28"/>
        </w:rPr>
      </w:pPr>
      <w:r w:rsidRPr="00E0171A">
        <w:rPr>
          <w:sz w:val="28"/>
          <w:szCs w:val="28"/>
        </w:rPr>
        <w:t>4.7. Конкурсная заявка подается в отдел по сопровождению заявок или в любой МФЦ, расположенный на территории Нижегородской области.</w:t>
      </w:r>
    </w:p>
    <w:p w:rsidR="003820C3" w:rsidRPr="00E0171A" w:rsidRDefault="003820C3" w:rsidP="006E69E2">
      <w:pPr>
        <w:pStyle w:val="ConsPlusNormal"/>
        <w:ind w:firstLine="540"/>
        <w:jc w:val="both"/>
        <w:rPr>
          <w:sz w:val="28"/>
          <w:szCs w:val="28"/>
        </w:rPr>
      </w:pPr>
      <w:r w:rsidRPr="00E0171A">
        <w:rPr>
          <w:sz w:val="28"/>
          <w:szCs w:val="28"/>
        </w:rPr>
        <w:t xml:space="preserve">При приеме проверяется комплектность и полнота заполнения конкурсной заявки и прилагаемых к ней документов в соответствии с перечнем, определенным </w:t>
      </w:r>
      <w:hyperlink w:anchor="P135" w:history="1">
        <w:r w:rsidRPr="00E0171A">
          <w:rPr>
            <w:sz w:val="28"/>
            <w:szCs w:val="28"/>
          </w:rPr>
          <w:t xml:space="preserve">разделом </w:t>
        </w:r>
      </w:hyperlink>
      <w:r w:rsidRPr="00E0171A">
        <w:rPr>
          <w:sz w:val="28"/>
          <w:szCs w:val="28"/>
        </w:rPr>
        <w:t>5 настоящего Порядка.</w:t>
      </w:r>
    </w:p>
    <w:p w:rsidR="003820C3" w:rsidRPr="00E0171A" w:rsidRDefault="003820C3" w:rsidP="006E69E2">
      <w:pPr>
        <w:pStyle w:val="ConsPlusNormal"/>
        <w:ind w:firstLine="540"/>
        <w:jc w:val="both"/>
        <w:rPr>
          <w:sz w:val="28"/>
          <w:szCs w:val="28"/>
        </w:rPr>
      </w:pPr>
      <w:r w:rsidRPr="00E0171A">
        <w:rPr>
          <w:sz w:val="28"/>
          <w:szCs w:val="28"/>
        </w:rPr>
        <w:t xml:space="preserve">4.8. В случае комплектности и заполнения конкурсной заявки и прилагаемых к ней документов в полном объеме в соответствии с перечнем, определенным </w:t>
      </w:r>
      <w:hyperlink w:anchor="P135" w:history="1">
        <w:r w:rsidRPr="00E0171A">
          <w:rPr>
            <w:sz w:val="28"/>
            <w:szCs w:val="28"/>
          </w:rPr>
          <w:t xml:space="preserve">разделом </w:t>
        </w:r>
      </w:hyperlink>
      <w:r w:rsidRPr="00E0171A">
        <w:t>5</w:t>
      </w:r>
      <w:r w:rsidRPr="00E0171A">
        <w:rPr>
          <w:sz w:val="28"/>
          <w:szCs w:val="28"/>
        </w:rPr>
        <w:t xml:space="preserve"> настоящего Порядка, конкурсная заявка регистрируется специалистом отдела по сопровождению заявок  или МФЦ в журнале учета входящих документов в день поступления с указанием даты и времени приема и в течение 8 рабочих дней со дня регистрации передается организатору конкурсного отбора.</w:t>
      </w:r>
    </w:p>
    <w:p w:rsidR="003820C3" w:rsidRPr="00E0171A" w:rsidRDefault="003820C3" w:rsidP="006E69E2">
      <w:pPr>
        <w:pStyle w:val="ConsPlusNormal"/>
        <w:ind w:firstLine="540"/>
        <w:jc w:val="both"/>
        <w:rPr>
          <w:sz w:val="28"/>
          <w:szCs w:val="28"/>
        </w:rPr>
      </w:pPr>
      <w:r w:rsidRPr="00E0171A">
        <w:rPr>
          <w:sz w:val="28"/>
          <w:szCs w:val="28"/>
        </w:rPr>
        <w:t>Организатор конкурсного отбора на основании журналов учета входящих документов, формируемых  отделом по сопровождению заявок или МФЦ, формирует сводный журнал учета входящих документов.</w:t>
      </w:r>
    </w:p>
    <w:p w:rsidR="003820C3" w:rsidRPr="00E0171A" w:rsidRDefault="003820C3" w:rsidP="006E69E2">
      <w:pPr>
        <w:pStyle w:val="ConsPlusNormal"/>
        <w:ind w:firstLine="540"/>
        <w:jc w:val="both"/>
        <w:rPr>
          <w:sz w:val="28"/>
          <w:szCs w:val="28"/>
        </w:rPr>
      </w:pPr>
      <w:r w:rsidRPr="00E0171A">
        <w:rPr>
          <w:sz w:val="28"/>
          <w:szCs w:val="28"/>
        </w:rPr>
        <w:t xml:space="preserve">В случае некомплектности конкурсной заявки и прилагаемых к ней документов или заполнения их не в полном объеме в соответствии с перечнем, определенным </w:t>
      </w:r>
      <w:hyperlink w:anchor="P135" w:history="1">
        <w:r w:rsidRPr="00E0171A">
          <w:rPr>
            <w:sz w:val="28"/>
            <w:szCs w:val="28"/>
          </w:rPr>
          <w:t xml:space="preserve">разделом </w:t>
        </w:r>
      </w:hyperlink>
      <w:r w:rsidRPr="00E0171A">
        <w:rPr>
          <w:sz w:val="28"/>
          <w:szCs w:val="28"/>
        </w:rPr>
        <w:t>5 настоящего Порядка, факт обращения заявителя регистрируется специалистами отдела по сопровождению заявок или МФЦ в журнале обращений заявителей, и конкурсная заявка возвращается заявителю в ходе личного приема в день подачи конкурсной заявки.</w:t>
      </w:r>
    </w:p>
    <w:p w:rsidR="003820C3" w:rsidRPr="00E0171A" w:rsidRDefault="003820C3" w:rsidP="006E69E2">
      <w:pPr>
        <w:pStyle w:val="ConsPlusNormal"/>
        <w:ind w:firstLine="540"/>
        <w:jc w:val="both"/>
        <w:rPr>
          <w:sz w:val="28"/>
          <w:szCs w:val="28"/>
        </w:rPr>
      </w:pPr>
      <w:r w:rsidRPr="00E0171A">
        <w:rPr>
          <w:sz w:val="28"/>
          <w:szCs w:val="28"/>
        </w:rPr>
        <w:t>Заявитель, конкурсная заявка которого была возвращена на основании некомплектности документов или неполного заполнения документов, имеет право повторно подать конкурсную заявку до истечения срока приема конкурсных заявок, после устранения замечаний, послуживших причиной возврата.</w:t>
      </w:r>
    </w:p>
    <w:p w:rsidR="003820C3" w:rsidRPr="00E0171A" w:rsidRDefault="003820C3" w:rsidP="006E69E2">
      <w:pPr>
        <w:pStyle w:val="ConsPlusNormal"/>
        <w:ind w:firstLine="540"/>
        <w:jc w:val="both"/>
        <w:rPr>
          <w:sz w:val="28"/>
          <w:szCs w:val="28"/>
        </w:rPr>
      </w:pPr>
      <w:r w:rsidRPr="00E0171A">
        <w:rPr>
          <w:sz w:val="28"/>
          <w:szCs w:val="28"/>
        </w:rPr>
        <w:t>4.9. Конкурсные заявки, представленные по истечении срока приема конкурсных заявок, указанного в информационном сообщении о проведении конкурсного отбора, не принимаются.</w:t>
      </w:r>
    </w:p>
    <w:p w:rsidR="003820C3" w:rsidRPr="00E0171A" w:rsidRDefault="003820C3" w:rsidP="006E69E2">
      <w:pPr>
        <w:pStyle w:val="ConsPlusNormal"/>
        <w:ind w:firstLine="540"/>
        <w:jc w:val="both"/>
        <w:rPr>
          <w:sz w:val="28"/>
          <w:szCs w:val="28"/>
        </w:rPr>
      </w:pPr>
      <w:r w:rsidRPr="00E0171A">
        <w:rPr>
          <w:sz w:val="28"/>
          <w:szCs w:val="28"/>
        </w:rPr>
        <w:t>4.10. Внесение изменений в конкурсную заявку не предусмотрено.</w:t>
      </w:r>
    </w:p>
    <w:p w:rsidR="003820C3" w:rsidRPr="00E0171A" w:rsidRDefault="003820C3" w:rsidP="006E69E2">
      <w:pPr>
        <w:pStyle w:val="ConsPlusNormal"/>
        <w:ind w:firstLine="540"/>
        <w:jc w:val="both"/>
        <w:rPr>
          <w:sz w:val="28"/>
          <w:szCs w:val="28"/>
        </w:rPr>
      </w:pPr>
      <w:r w:rsidRPr="00E0171A">
        <w:rPr>
          <w:sz w:val="28"/>
          <w:szCs w:val="28"/>
        </w:rPr>
        <w:t>4.11. Заявитель имеет право до окончания срока приема конкурсных заявок, указанного в информационном сообщении о проведении конкурсного отбора, отозвать поданную конкурсную заявку для участия в конкурсном отборе путем письменного уведомления об этом организатора отбора и подать конкурсную заявку повторно.</w:t>
      </w:r>
    </w:p>
    <w:p w:rsidR="003820C3" w:rsidRPr="00E0171A" w:rsidRDefault="003820C3" w:rsidP="006E69E2">
      <w:pPr>
        <w:pStyle w:val="ConsPlusNormal"/>
        <w:ind w:firstLine="540"/>
        <w:jc w:val="both"/>
        <w:rPr>
          <w:sz w:val="28"/>
          <w:szCs w:val="28"/>
        </w:rPr>
      </w:pPr>
      <w:r w:rsidRPr="00E0171A">
        <w:rPr>
          <w:sz w:val="28"/>
          <w:szCs w:val="28"/>
        </w:rPr>
        <w:t>4.12. Расходы, связанные с подготовкой конкурсной заявки, несет заявитель.</w:t>
      </w:r>
    </w:p>
    <w:p w:rsidR="003820C3" w:rsidRPr="00E0171A" w:rsidRDefault="003820C3" w:rsidP="006E69E2">
      <w:pPr>
        <w:pStyle w:val="ConsPlusNormal"/>
        <w:jc w:val="center"/>
      </w:pPr>
    </w:p>
    <w:p w:rsidR="003820C3" w:rsidRPr="00E0171A" w:rsidRDefault="003820C3" w:rsidP="006E69E2">
      <w:pPr>
        <w:pStyle w:val="ConsPlusNormal"/>
        <w:jc w:val="center"/>
        <w:rPr>
          <w:sz w:val="28"/>
          <w:szCs w:val="28"/>
        </w:rPr>
      </w:pPr>
      <w:r w:rsidRPr="00E0171A">
        <w:rPr>
          <w:sz w:val="28"/>
          <w:szCs w:val="28"/>
          <w:lang w:val="en-US"/>
        </w:rPr>
        <w:t>V</w:t>
      </w:r>
      <w:r w:rsidRPr="00E0171A">
        <w:rPr>
          <w:sz w:val="28"/>
          <w:szCs w:val="28"/>
        </w:rPr>
        <w:t>. ПЕРЕЧЕНЬ ДОКУМЕНТОВ В СОСТАВЕ КОНКУРСНОЙ ЗАЯВКИ</w:t>
      </w:r>
    </w:p>
    <w:p w:rsidR="003820C3" w:rsidRPr="00E0171A" w:rsidRDefault="003820C3" w:rsidP="006E69E2">
      <w:pPr>
        <w:pStyle w:val="ConsPlusNormal"/>
        <w:jc w:val="both"/>
        <w:rPr>
          <w:sz w:val="28"/>
          <w:szCs w:val="28"/>
        </w:rPr>
      </w:pPr>
    </w:p>
    <w:p w:rsidR="003820C3" w:rsidRPr="00E0171A" w:rsidRDefault="003820C3" w:rsidP="006E69E2">
      <w:pPr>
        <w:pStyle w:val="ConsPlusNormal"/>
        <w:ind w:firstLine="540"/>
        <w:jc w:val="both"/>
        <w:rPr>
          <w:sz w:val="28"/>
          <w:szCs w:val="28"/>
        </w:rPr>
      </w:pPr>
      <w:bookmarkStart w:id="5" w:name="P108"/>
      <w:bookmarkEnd w:id="5"/>
      <w:r w:rsidRPr="00E0171A">
        <w:rPr>
          <w:sz w:val="28"/>
          <w:szCs w:val="28"/>
        </w:rPr>
        <w:t>5. Конкурсная заявка включает в себя следующие документы:</w:t>
      </w:r>
    </w:p>
    <w:p w:rsidR="003820C3" w:rsidRPr="00E0171A" w:rsidRDefault="003820C3" w:rsidP="006E69E2">
      <w:pPr>
        <w:pStyle w:val="ConsPlusNormal"/>
        <w:ind w:firstLine="540"/>
        <w:jc w:val="both"/>
        <w:rPr>
          <w:sz w:val="28"/>
          <w:szCs w:val="28"/>
        </w:rPr>
      </w:pPr>
      <w:r w:rsidRPr="00E0171A">
        <w:rPr>
          <w:sz w:val="28"/>
          <w:szCs w:val="28"/>
        </w:rPr>
        <w:t>5.1. Документы, обязательные для представления:</w:t>
      </w:r>
    </w:p>
    <w:p w:rsidR="003820C3" w:rsidRPr="00E0171A" w:rsidRDefault="003820C3" w:rsidP="006E69E2">
      <w:pPr>
        <w:pStyle w:val="ConsPlusNormal"/>
        <w:ind w:firstLine="540"/>
        <w:jc w:val="both"/>
        <w:rPr>
          <w:sz w:val="28"/>
          <w:szCs w:val="28"/>
        </w:rPr>
      </w:pPr>
      <w:r w:rsidRPr="00E0171A">
        <w:rPr>
          <w:sz w:val="28"/>
          <w:szCs w:val="28"/>
        </w:rPr>
        <w:t xml:space="preserve">5.1.1. Титульный </w:t>
      </w:r>
      <w:hyperlink w:anchor="P344" w:history="1">
        <w:r w:rsidRPr="00E0171A">
          <w:rPr>
            <w:sz w:val="28"/>
            <w:szCs w:val="28"/>
          </w:rPr>
          <w:t>лист</w:t>
        </w:r>
      </w:hyperlink>
      <w:r w:rsidRPr="00E0171A">
        <w:rPr>
          <w:sz w:val="28"/>
          <w:szCs w:val="28"/>
        </w:rPr>
        <w:t xml:space="preserve"> по форме согласно приложению 1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5.1.2. </w:t>
      </w:r>
      <w:hyperlink w:anchor="P375" w:history="1">
        <w:r w:rsidRPr="00E0171A">
          <w:rPr>
            <w:sz w:val="28"/>
            <w:szCs w:val="28"/>
          </w:rPr>
          <w:t>Опись</w:t>
        </w:r>
      </w:hyperlink>
      <w:r w:rsidRPr="00E0171A">
        <w:rPr>
          <w:sz w:val="28"/>
          <w:szCs w:val="28"/>
        </w:rPr>
        <w:t xml:space="preserve"> представленных документов по форме согласно приложению 2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5.1.3. </w:t>
      </w:r>
      <w:hyperlink w:anchor="P463" w:history="1">
        <w:r w:rsidRPr="00E0171A">
          <w:rPr>
            <w:sz w:val="28"/>
            <w:szCs w:val="28"/>
          </w:rPr>
          <w:t>Заявление</w:t>
        </w:r>
      </w:hyperlink>
      <w:r w:rsidRPr="00E0171A">
        <w:rPr>
          <w:sz w:val="28"/>
          <w:szCs w:val="28"/>
        </w:rPr>
        <w:t xml:space="preserve"> на предоставление государственной поддержки по форме согласно приложению 3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5.1.4. </w:t>
      </w:r>
      <w:hyperlink w:anchor="P570" w:history="1">
        <w:r w:rsidRPr="00E0171A">
          <w:rPr>
            <w:sz w:val="28"/>
            <w:szCs w:val="28"/>
          </w:rPr>
          <w:t>Анкета</w:t>
        </w:r>
      </w:hyperlink>
      <w:r w:rsidRPr="00E0171A">
        <w:rPr>
          <w:sz w:val="28"/>
          <w:szCs w:val="28"/>
        </w:rPr>
        <w:t xml:space="preserve"> субъекта предпринимательства (далее - Анкета заявителя) по форме согласно приложению 4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5.1.5. </w:t>
      </w:r>
      <w:hyperlink w:anchor="P952" w:history="1">
        <w:r w:rsidRPr="00E0171A">
          <w:rPr>
            <w:sz w:val="28"/>
            <w:szCs w:val="28"/>
          </w:rPr>
          <w:t>Технико-экономическое обоснование</w:t>
        </w:r>
      </w:hyperlink>
      <w:r w:rsidRPr="00E0171A">
        <w:rPr>
          <w:sz w:val="28"/>
          <w:szCs w:val="28"/>
        </w:rPr>
        <w:t xml:space="preserve"> по форме согласно приложению 5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5.1.6. Справка о величине средней месячной заработной платы работников за два календарных квартала (за каждый квартал отдельно), предшествующие дате подачи конкурсной заявке, и об отсутствии просроченной задолженности по </w:t>
      </w:r>
      <w:r w:rsidRPr="00E0171A">
        <w:rPr>
          <w:sz w:val="28"/>
          <w:szCs w:val="28"/>
        </w:rPr>
        <w:lastRenderedPageBreak/>
        <w:t>заработной плате перед работниками, подписанная заявителем.</w:t>
      </w:r>
    </w:p>
    <w:p w:rsidR="003820C3" w:rsidRPr="00E0171A" w:rsidRDefault="003820C3" w:rsidP="006E69E2">
      <w:pPr>
        <w:pStyle w:val="ConsPlusNormal"/>
        <w:ind w:firstLine="540"/>
        <w:jc w:val="both"/>
        <w:rPr>
          <w:sz w:val="28"/>
          <w:szCs w:val="28"/>
        </w:rPr>
      </w:pPr>
      <w:bookmarkStart w:id="6" w:name="P153"/>
      <w:bookmarkEnd w:id="6"/>
      <w:r w:rsidRPr="00E0171A">
        <w:rPr>
          <w:sz w:val="28"/>
          <w:szCs w:val="28"/>
        </w:rPr>
        <w:t>5.1.7. Выписка из реестра акционеров (для субъектов предпринимательства, созданных в форме акционерного общества), выданная не ранее чем за месяц до подачи заявки, заверенная реестродержателем.</w:t>
      </w:r>
    </w:p>
    <w:p w:rsidR="003820C3" w:rsidRPr="00E0171A" w:rsidRDefault="003820C3" w:rsidP="00F1092D">
      <w:pPr>
        <w:pStyle w:val="ConsPlusNormal"/>
        <w:ind w:firstLine="540"/>
        <w:jc w:val="both"/>
        <w:rPr>
          <w:sz w:val="28"/>
          <w:szCs w:val="28"/>
        </w:rPr>
      </w:pPr>
      <w:r w:rsidRPr="00E0171A">
        <w:rPr>
          <w:sz w:val="28"/>
          <w:szCs w:val="28"/>
        </w:rPr>
        <w:t>5.1.8. Субъект предпринимательства, претендующий на получение государственной поддержки в виде субсидирования части затрат, связанных с уплатой первого взноса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дополнительно представляет следующие документы:</w:t>
      </w:r>
    </w:p>
    <w:p w:rsidR="003820C3" w:rsidRPr="00E0171A" w:rsidRDefault="003820C3" w:rsidP="00F1092D">
      <w:pPr>
        <w:pStyle w:val="ConsPlusNormal"/>
        <w:ind w:firstLine="540"/>
        <w:jc w:val="both"/>
        <w:rPr>
          <w:sz w:val="28"/>
          <w:szCs w:val="28"/>
        </w:rPr>
      </w:pPr>
      <w:r w:rsidRPr="00E0171A">
        <w:rPr>
          <w:sz w:val="28"/>
          <w:szCs w:val="28"/>
        </w:rPr>
        <w:t xml:space="preserve">5.1.8.1. </w:t>
      </w:r>
      <w:hyperlink w:anchor="P1084" w:history="1">
        <w:r w:rsidRPr="00E0171A">
          <w:rPr>
            <w:sz w:val="28"/>
            <w:szCs w:val="28"/>
          </w:rPr>
          <w:t>Расчет</w:t>
        </w:r>
      </w:hyperlink>
      <w:r w:rsidRPr="00E0171A">
        <w:rPr>
          <w:sz w:val="28"/>
          <w:szCs w:val="28"/>
        </w:rPr>
        <w:t xml:space="preserve"> субсидии по форме согласно приложению 6 к настоящему Порядку.</w:t>
      </w:r>
    </w:p>
    <w:p w:rsidR="003820C3" w:rsidRPr="00E0171A" w:rsidRDefault="003820C3" w:rsidP="00F1092D">
      <w:pPr>
        <w:pStyle w:val="ConsPlusNormal"/>
        <w:ind w:firstLine="540"/>
        <w:jc w:val="both"/>
        <w:rPr>
          <w:sz w:val="28"/>
          <w:szCs w:val="28"/>
        </w:rPr>
      </w:pPr>
      <w:r w:rsidRPr="00E0171A">
        <w:rPr>
          <w:sz w:val="28"/>
          <w:szCs w:val="28"/>
        </w:rPr>
        <w:t>5.1.8.2. Копии договора (договоров) лизинга, договора (договоров) приобретения предмета лизинга, счета, акта приемки-передачи предмета лизинга между заявителем и лизинговой компанией, заверенные лизинговой компанией.</w:t>
      </w:r>
    </w:p>
    <w:p w:rsidR="003820C3" w:rsidRPr="00E0171A" w:rsidRDefault="003820C3" w:rsidP="00F1092D">
      <w:pPr>
        <w:pStyle w:val="ConsPlusNormal"/>
        <w:ind w:firstLine="540"/>
        <w:jc w:val="both"/>
        <w:rPr>
          <w:sz w:val="28"/>
          <w:szCs w:val="28"/>
        </w:rPr>
      </w:pPr>
      <w:r w:rsidRPr="00E0171A">
        <w:rPr>
          <w:sz w:val="28"/>
          <w:szCs w:val="28"/>
        </w:rPr>
        <w:t>5.1.8.3. Копии документов, подтверждающих уплату заявителем первого взноса (аванса) при заключении договора (договоров) лизинга, включая затраты на монтаж оборудования (если затраты включены в первый авансовый платеж) (платежных поручений и (или) инкассовых поручений, и (или) платежных требований, и (или) платежных ордеров), заверенные кредитной организацией.</w:t>
      </w:r>
    </w:p>
    <w:p w:rsidR="003820C3" w:rsidRPr="00E0171A" w:rsidRDefault="003820C3" w:rsidP="00F1092D">
      <w:pPr>
        <w:pStyle w:val="ConsPlusNormal"/>
        <w:ind w:firstLine="540"/>
        <w:jc w:val="both"/>
        <w:rPr>
          <w:sz w:val="28"/>
          <w:szCs w:val="28"/>
        </w:rPr>
      </w:pPr>
      <w:r w:rsidRPr="00E0171A">
        <w:rPr>
          <w:sz w:val="28"/>
          <w:szCs w:val="28"/>
        </w:rPr>
        <w:t>В качестве документов, подтверждающих уплату первого взноса (аванса)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3820C3" w:rsidRPr="00E0171A" w:rsidRDefault="003820C3" w:rsidP="00F1092D">
      <w:pPr>
        <w:pStyle w:val="ConsPlusNormal"/>
        <w:ind w:firstLine="540"/>
        <w:jc w:val="both"/>
        <w:rPr>
          <w:sz w:val="28"/>
          <w:szCs w:val="28"/>
        </w:rPr>
      </w:pPr>
      <w:r w:rsidRPr="00E0171A">
        <w:rPr>
          <w:sz w:val="28"/>
          <w:szCs w:val="28"/>
        </w:rPr>
        <w:t xml:space="preserve">5.1.8.4. Копии бухгалтерских документов, подтверждающих ввод в эксплуатацию оборудования (акта ввода в эксплуатацию и (или) акта </w:t>
      </w:r>
      <w:hyperlink r:id="rId29" w:history="1">
        <w:r w:rsidRPr="00E0171A">
          <w:rPr>
            <w:sz w:val="28"/>
            <w:szCs w:val="28"/>
          </w:rPr>
          <w:t>формы ОС-1</w:t>
        </w:r>
      </w:hyperlink>
      <w:r w:rsidRPr="00E0171A">
        <w:rPr>
          <w:sz w:val="28"/>
          <w:szCs w:val="28"/>
        </w:rPr>
        <w:t>, и (или) паспорта транспортного средства или паспорта самоходной машины), заверенные заявителем.</w:t>
      </w:r>
    </w:p>
    <w:p w:rsidR="003820C3" w:rsidRPr="00E0171A" w:rsidRDefault="003820C3" w:rsidP="00F1092D">
      <w:pPr>
        <w:pStyle w:val="ConsPlusNormal"/>
        <w:ind w:firstLine="540"/>
        <w:jc w:val="both"/>
        <w:rPr>
          <w:sz w:val="28"/>
          <w:szCs w:val="28"/>
        </w:rPr>
      </w:pPr>
      <w:r w:rsidRPr="00E0171A">
        <w:rPr>
          <w:sz w:val="28"/>
          <w:szCs w:val="28"/>
        </w:rPr>
        <w:t>5.1.9. Субъект предпринимательства, претендующий на получение  государственной поддержки в виде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дополнительно представляет следующие документы:</w:t>
      </w:r>
    </w:p>
    <w:p w:rsidR="003820C3" w:rsidRPr="00E0171A" w:rsidRDefault="003820C3" w:rsidP="00F1092D">
      <w:pPr>
        <w:pStyle w:val="ConsPlusNormal"/>
        <w:ind w:firstLine="540"/>
        <w:jc w:val="both"/>
        <w:rPr>
          <w:sz w:val="28"/>
          <w:szCs w:val="28"/>
        </w:rPr>
      </w:pPr>
      <w:r w:rsidRPr="00E0171A">
        <w:rPr>
          <w:sz w:val="28"/>
          <w:szCs w:val="28"/>
        </w:rPr>
        <w:t xml:space="preserve">5.1.9.1. </w:t>
      </w:r>
      <w:hyperlink w:anchor="P1084" w:history="1">
        <w:r w:rsidRPr="00E0171A">
          <w:rPr>
            <w:sz w:val="28"/>
            <w:szCs w:val="28"/>
          </w:rPr>
          <w:t>Расчет</w:t>
        </w:r>
      </w:hyperlink>
      <w:r w:rsidRPr="00E0171A">
        <w:rPr>
          <w:sz w:val="28"/>
          <w:szCs w:val="28"/>
        </w:rPr>
        <w:t xml:space="preserve"> субсидии по форме согласно приложению 7 к настоящему Порядку.</w:t>
      </w:r>
    </w:p>
    <w:p w:rsidR="003820C3" w:rsidRPr="00E0171A" w:rsidRDefault="003820C3" w:rsidP="00F1092D">
      <w:pPr>
        <w:pStyle w:val="ConsPlusNormal"/>
        <w:ind w:firstLine="540"/>
        <w:jc w:val="both"/>
        <w:rPr>
          <w:sz w:val="28"/>
          <w:szCs w:val="28"/>
        </w:rPr>
      </w:pPr>
      <w:r w:rsidRPr="00E0171A">
        <w:rPr>
          <w:sz w:val="28"/>
          <w:szCs w:val="28"/>
        </w:rPr>
        <w:t>5.1.9.2.  Копии договоров на приобретения оборудования в собственность, счетов, актов приемки-передачи оборудования и (или) товарно-транспортных накладных, заверенные заявителем.</w:t>
      </w:r>
    </w:p>
    <w:p w:rsidR="003820C3" w:rsidRPr="00E0171A" w:rsidRDefault="003820C3" w:rsidP="00F1092D">
      <w:pPr>
        <w:pStyle w:val="ConsPlusNormal"/>
        <w:ind w:firstLine="540"/>
        <w:jc w:val="both"/>
        <w:rPr>
          <w:sz w:val="28"/>
          <w:szCs w:val="28"/>
        </w:rPr>
      </w:pPr>
      <w:r w:rsidRPr="00E0171A">
        <w:rPr>
          <w:sz w:val="28"/>
          <w:szCs w:val="28"/>
        </w:rPr>
        <w:t>5.1.9.3. Копии документов, подтверждающих осуществление расходов на приобретение оборудования, включая затраты на монтаж оборудования (платежных поручений и (или) инкассовых поручений, и (или) платежных требований, и (или) платежных ордеров), заверенные кредитной организацией.</w:t>
      </w:r>
    </w:p>
    <w:p w:rsidR="003820C3" w:rsidRPr="00E0171A" w:rsidRDefault="003820C3" w:rsidP="00F1092D">
      <w:pPr>
        <w:pStyle w:val="ConsPlusNormal"/>
        <w:ind w:firstLine="540"/>
        <w:jc w:val="both"/>
        <w:rPr>
          <w:sz w:val="28"/>
          <w:szCs w:val="28"/>
        </w:rPr>
      </w:pPr>
      <w:r w:rsidRPr="00E0171A">
        <w:rPr>
          <w:sz w:val="28"/>
          <w:szCs w:val="28"/>
        </w:rPr>
        <w:t xml:space="preserve">В качестве документов, подтверждающих оплату оборудования, не </w:t>
      </w:r>
      <w:r w:rsidRPr="00E0171A">
        <w:rPr>
          <w:sz w:val="28"/>
          <w:szCs w:val="28"/>
        </w:rPr>
        <w:lastRenderedPageBreak/>
        <w:t>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3820C3" w:rsidRPr="00E0171A" w:rsidRDefault="003820C3" w:rsidP="00F1092D">
      <w:pPr>
        <w:pStyle w:val="ConsPlusNormal"/>
        <w:ind w:firstLine="540"/>
        <w:jc w:val="both"/>
        <w:rPr>
          <w:sz w:val="28"/>
          <w:szCs w:val="28"/>
        </w:rPr>
      </w:pPr>
      <w:r w:rsidRPr="00E0171A">
        <w:rPr>
          <w:sz w:val="28"/>
          <w:szCs w:val="28"/>
        </w:rPr>
        <w:t xml:space="preserve">5.1.9.4. Копии бухгалтерских документов, подтверждающих постановку на баланс и ввод в эксплуатацию оборудования (акта ввода в эксплуатацию и (или) акта </w:t>
      </w:r>
      <w:hyperlink r:id="rId30" w:history="1">
        <w:r w:rsidRPr="00E0171A">
          <w:rPr>
            <w:sz w:val="28"/>
            <w:szCs w:val="28"/>
          </w:rPr>
          <w:t>формы ОС-1</w:t>
        </w:r>
      </w:hyperlink>
      <w:r w:rsidRPr="00E0171A">
        <w:rPr>
          <w:sz w:val="28"/>
          <w:szCs w:val="28"/>
        </w:rPr>
        <w:t>, и (или) паспорта транспортного средства или паспорта самоходной машины), заверенные заявителем.</w:t>
      </w:r>
    </w:p>
    <w:p w:rsidR="003820C3" w:rsidRPr="00E0171A" w:rsidRDefault="003820C3" w:rsidP="00A8700A">
      <w:pPr>
        <w:pStyle w:val="ConsPlusNormal"/>
        <w:ind w:firstLine="540"/>
        <w:jc w:val="both"/>
        <w:rPr>
          <w:sz w:val="28"/>
          <w:szCs w:val="28"/>
        </w:rPr>
      </w:pPr>
      <w:r w:rsidRPr="00E0171A">
        <w:rPr>
          <w:sz w:val="28"/>
          <w:szCs w:val="28"/>
        </w:rPr>
        <w:t xml:space="preserve">5.1.10. Субъект предпринимательства, претендующий на получение  государственной поддержки в виде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дополнительно представляет следующие документы: </w:t>
      </w:r>
    </w:p>
    <w:p w:rsidR="003820C3" w:rsidRPr="00E0171A" w:rsidRDefault="003820C3" w:rsidP="00A8700A">
      <w:pPr>
        <w:pStyle w:val="ConsPlusNormal"/>
        <w:ind w:firstLine="540"/>
        <w:jc w:val="both"/>
        <w:rPr>
          <w:sz w:val="28"/>
          <w:szCs w:val="28"/>
        </w:rPr>
      </w:pPr>
      <w:r w:rsidRPr="00E0171A">
        <w:rPr>
          <w:sz w:val="28"/>
          <w:szCs w:val="28"/>
        </w:rPr>
        <w:t xml:space="preserve">5.1.10.1. </w:t>
      </w:r>
      <w:hyperlink w:anchor="P1084" w:history="1">
        <w:r w:rsidRPr="00E0171A">
          <w:rPr>
            <w:sz w:val="28"/>
            <w:szCs w:val="28"/>
          </w:rPr>
          <w:t>Расчет</w:t>
        </w:r>
      </w:hyperlink>
      <w:r w:rsidRPr="00E0171A">
        <w:rPr>
          <w:sz w:val="28"/>
          <w:szCs w:val="28"/>
        </w:rPr>
        <w:t xml:space="preserve"> субсидии по форме согласно приложению 8 к настоящему Порядку.</w:t>
      </w:r>
    </w:p>
    <w:p w:rsidR="003820C3" w:rsidRPr="00E0171A" w:rsidRDefault="003820C3" w:rsidP="00A8700A">
      <w:pPr>
        <w:pStyle w:val="ConsPlusNormal"/>
        <w:ind w:firstLine="540"/>
        <w:jc w:val="both"/>
        <w:rPr>
          <w:sz w:val="28"/>
          <w:szCs w:val="28"/>
        </w:rPr>
      </w:pPr>
      <w:r w:rsidRPr="00E0171A">
        <w:rPr>
          <w:sz w:val="28"/>
          <w:szCs w:val="28"/>
        </w:rPr>
        <w:t>5.1.10.2. Копии кредитного договора, выписки из ссудного счета заявителя о получении кредита, а также график погашения кредита и уплаты процентов по нему, заверенные кредитной организацией.</w:t>
      </w:r>
    </w:p>
    <w:p w:rsidR="003820C3" w:rsidRPr="00E0171A" w:rsidRDefault="003820C3" w:rsidP="00A8700A">
      <w:pPr>
        <w:pStyle w:val="ConsPlusNormal"/>
        <w:ind w:firstLine="540"/>
        <w:jc w:val="both"/>
        <w:rPr>
          <w:sz w:val="28"/>
          <w:szCs w:val="28"/>
        </w:rPr>
      </w:pPr>
      <w:r w:rsidRPr="00E0171A">
        <w:rPr>
          <w:sz w:val="28"/>
          <w:szCs w:val="28"/>
        </w:rPr>
        <w:t>5.1.10.3. Копии документов, подтверждающих осуществление расходов по уплате основного долга и процентов по кредиту (платежные поручения, и (или) инкассовые поручения, и (или) платежные требования, и (или) платежные ордера), заверенные кредитной организацией.</w:t>
      </w:r>
    </w:p>
    <w:p w:rsidR="003820C3" w:rsidRPr="00E0171A" w:rsidRDefault="003820C3" w:rsidP="00A8700A">
      <w:pPr>
        <w:pStyle w:val="ConsPlusNormal"/>
        <w:ind w:firstLine="540"/>
        <w:jc w:val="both"/>
        <w:rPr>
          <w:sz w:val="28"/>
          <w:szCs w:val="28"/>
        </w:rPr>
      </w:pPr>
      <w:r w:rsidRPr="00E0171A">
        <w:rPr>
          <w:sz w:val="28"/>
          <w:szCs w:val="28"/>
        </w:rPr>
        <w:t>5.1.10.4. Справку кредитной организации с указанием суммы кредита, привлеченного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использованной по целевому назначению.</w:t>
      </w:r>
    </w:p>
    <w:p w:rsidR="003820C3" w:rsidRPr="00E0171A" w:rsidRDefault="003820C3" w:rsidP="006E69E2">
      <w:pPr>
        <w:pStyle w:val="ConsPlusNormal"/>
        <w:ind w:firstLine="540"/>
        <w:jc w:val="both"/>
        <w:rPr>
          <w:sz w:val="28"/>
          <w:szCs w:val="28"/>
        </w:rPr>
      </w:pPr>
      <w:r w:rsidRPr="00E0171A">
        <w:rPr>
          <w:sz w:val="28"/>
          <w:szCs w:val="28"/>
        </w:rPr>
        <w:t>5.2. Документы, которые заявитель вправе представить по собственной инициативе:</w:t>
      </w:r>
    </w:p>
    <w:p w:rsidR="003820C3" w:rsidRPr="00E0171A" w:rsidRDefault="003820C3" w:rsidP="006E69E2">
      <w:pPr>
        <w:pStyle w:val="ConsPlusNormal"/>
        <w:ind w:firstLine="540"/>
        <w:jc w:val="both"/>
        <w:rPr>
          <w:sz w:val="28"/>
          <w:szCs w:val="28"/>
        </w:rPr>
      </w:pPr>
      <w:bookmarkStart w:id="7" w:name="P156"/>
      <w:bookmarkEnd w:id="7"/>
      <w:r w:rsidRPr="00E0171A">
        <w:rPr>
          <w:sz w:val="28"/>
          <w:szCs w:val="28"/>
        </w:rPr>
        <w:t>5.2.1. Копии бухгалтерской отчетности за предшествующий год, заверенные заявителем:</w:t>
      </w:r>
    </w:p>
    <w:p w:rsidR="003820C3" w:rsidRPr="00E0171A" w:rsidRDefault="003820C3" w:rsidP="006E69E2">
      <w:pPr>
        <w:pStyle w:val="ConsPlusNormal"/>
        <w:ind w:firstLine="540"/>
        <w:jc w:val="both"/>
        <w:rPr>
          <w:sz w:val="28"/>
          <w:szCs w:val="28"/>
        </w:rPr>
      </w:pPr>
      <w:r w:rsidRPr="00E0171A">
        <w:rPr>
          <w:sz w:val="28"/>
          <w:szCs w:val="28"/>
        </w:rPr>
        <w:t>- заявителями, применяющими специальные режимы налогообложения, - налоговую декларацию с отметкой налогового органа;</w:t>
      </w:r>
    </w:p>
    <w:p w:rsidR="003820C3" w:rsidRPr="00E0171A" w:rsidRDefault="003820C3" w:rsidP="006E69E2">
      <w:pPr>
        <w:pStyle w:val="ConsPlusNormal"/>
        <w:ind w:firstLine="540"/>
        <w:jc w:val="both"/>
        <w:rPr>
          <w:sz w:val="28"/>
          <w:szCs w:val="28"/>
        </w:rPr>
      </w:pPr>
      <w:r w:rsidRPr="00E0171A">
        <w:rPr>
          <w:sz w:val="28"/>
          <w:szCs w:val="28"/>
        </w:rPr>
        <w:t>- заявителями, применяющими общую систему налогообложения:</w:t>
      </w:r>
    </w:p>
    <w:p w:rsidR="003820C3" w:rsidRPr="00E0171A" w:rsidRDefault="003820C3" w:rsidP="006E69E2">
      <w:pPr>
        <w:pStyle w:val="ConsPlusNormal"/>
        <w:ind w:firstLine="540"/>
        <w:jc w:val="both"/>
        <w:rPr>
          <w:sz w:val="28"/>
          <w:szCs w:val="28"/>
        </w:rPr>
      </w:pPr>
      <w:r w:rsidRPr="00E0171A">
        <w:rPr>
          <w:sz w:val="28"/>
          <w:szCs w:val="28"/>
        </w:rPr>
        <w:t xml:space="preserve">бухгалтерский баланс (форма по ОКУД </w:t>
      </w:r>
      <w:hyperlink r:id="rId31" w:history="1">
        <w:r w:rsidRPr="00E0171A">
          <w:rPr>
            <w:sz w:val="28"/>
            <w:szCs w:val="28"/>
          </w:rPr>
          <w:t>0710001</w:t>
        </w:r>
      </w:hyperlink>
      <w:r w:rsidRPr="00E0171A">
        <w:rPr>
          <w:sz w:val="28"/>
          <w:szCs w:val="28"/>
        </w:rPr>
        <w:t xml:space="preserve">) и отчет о финансовых результатах (форма по ОКУД </w:t>
      </w:r>
      <w:hyperlink r:id="rId32" w:history="1">
        <w:r w:rsidRPr="00E0171A">
          <w:rPr>
            <w:sz w:val="28"/>
            <w:szCs w:val="28"/>
          </w:rPr>
          <w:t>0710002</w:t>
        </w:r>
      </w:hyperlink>
      <w:r w:rsidRPr="00E0171A">
        <w:rPr>
          <w:sz w:val="28"/>
          <w:szCs w:val="28"/>
        </w:rPr>
        <w:t>) с отметкой налогового органа - для юридических лиц;</w:t>
      </w:r>
    </w:p>
    <w:p w:rsidR="003820C3" w:rsidRPr="00E0171A" w:rsidRDefault="003820C3" w:rsidP="006E69E2">
      <w:pPr>
        <w:pStyle w:val="ConsPlusNormal"/>
        <w:ind w:firstLine="540"/>
        <w:jc w:val="both"/>
        <w:rPr>
          <w:sz w:val="28"/>
          <w:szCs w:val="28"/>
        </w:rPr>
      </w:pPr>
      <w:r w:rsidRPr="00E0171A">
        <w:rPr>
          <w:sz w:val="28"/>
          <w:szCs w:val="28"/>
        </w:rPr>
        <w:t xml:space="preserve">годовую налоговую декларацию по </w:t>
      </w:r>
      <w:hyperlink r:id="rId33" w:history="1">
        <w:r w:rsidRPr="00E0171A">
          <w:rPr>
            <w:sz w:val="28"/>
            <w:szCs w:val="28"/>
          </w:rPr>
          <w:t>форме № 3-НДФЛ</w:t>
        </w:r>
      </w:hyperlink>
      <w:r w:rsidRPr="00E0171A">
        <w:rPr>
          <w:sz w:val="28"/>
          <w:szCs w:val="28"/>
        </w:rPr>
        <w:t xml:space="preserve"> с отметкой налогового органа - для индивидуальных предпринимателей.</w:t>
      </w:r>
    </w:p>
    <w:p w:rsidR="003820C3" w:rsidRPr="00E0171A" w:rsidRDefault="003820C3" w:rsidP="006E69E2">
      <w:pPr>
        <w:pStyle w:val="ConsPlusNormal"/>
        <w:ind w:firstLine="540"/>
        <w:jc w:val="both"/>
        <w:rPr>
          <w:sz w:val="28"/>
          <w:szCs w:val="28"/>
        </w:rPr>
      </w:pPr>
      <w:r w:rsidRPr="00E0171A">
        <w:rPr>
          <w:sz w:val="28"/>
          <w:szCs w:val="28"/>
        </w:rPr>
        <w:t>Если отчетность была отправлена в электронном виде через информационно-телекоммуникационную систему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rsidR="003820C3" w:rsidRPr="00E0171A" w:rsidRDefault="003820C3" w:rsidP="006E69E2">
      <w:pPr>
        <w:pStyle w:val="ConsPlusNormal"/>
        <w:ind w:firstLine="540"/>
        <w:jc w:val="both"/>
        <w:rPr>
          <w:sz w:val="28"/>
          <w:szCs w:val="28"/>
        </w:rPr>
      </w:pPr>
      <w:r w:rsidRPr="00E0171A">
        <w:rPr>
          <w:sz w:val="28"/>
          <w:szCs w:val="28"/>
        </w:rPr>
        <w:t xml:space="preserve">5.2.2. </w:t>
      </w:r>
      <w:hyperlink r:id="rId34" w:history="1">
        <w:r w:rsidRPr="00E0171A">
          <w:rPr>
            <w:sz w:val="28"/>
            <w:szCs w:val="28"/>
          </w:rPr>
          <w:t>Сведения</w:t>
        </w:r>
      </w:hyperlink>
      <w:r w:rsidRPr="00E0171A">
        <w:rPr>
          <w:sz w:val="28"/>
          <w:szCs w:val="28"/>
        </w:rPr>
        <w:t xml:space="preserve"> о среднесписочной численности работников за два </w:t>
      </w:r>
      <w:r w:rsidRPr="00E0171A">
        <w:rPr>
          <w:sz w:val="28"/>
          <w:szCs w:val="28"/>
        </w:rPr>
        <w:lastRenderedPageBreak/>
        <w:t>предшествующих календарных года по форме, утвержденной приказом Федеральной налоговой службы России от 29 марта 2007 года № ММ-3-25/174@, с отметкой налогового органа или их копии, заверенные заявителем.</w:t>
      </w:r>
    </w:p>
    <w:p w:rsidR="003820C3" w:rsidRPr="00E0171A" w:rsidRDefault="003820C3" w:rsidP="006E69E2">
      <w:pPr>
        <w:pStyle w:val="ConsPlusNormal"/>
        <w:ind w:firstLine="540"/>
        <w:jc w:val="both"/>
        <w:rPr>
          <w:sz w:val="28"/>
          <w:szCs w:val="28"/>
        </w:rPr>
      </w:pPr>
      <w:bookmarkStart w:id="8" w:name="P163"/>
      <w:bookmarkEnd w:id="8"/>
      <w:r w:rsidRPr="00E0171A">
        <w:rPr>
          <w:sz w:val="28"/>
          <w:szCs w:val="28"/>
        </w:rPr>
        <w:t xml:space="preserve">5.2.3. </w:t>
      </w:r>
      <w:hyperlink r:id="rId35" w:history="1">
        <w:r w:rsidRPr="00E0171A">
          <w:rPr>
            <w:sz w:val="28"/>
            <w:szCs w:val="28"/>
          </w:rPr>
          <w:t>Справка</w:t>
        </w:r>
      </w:hyperlink>
      <w:r w:rsidRPr="00E0171A">
        <w:rPr>
          <w:sz w:val="28"/>
          <w:szCs w:val="28"/>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года № ММВ-7-8/378@, выданная по состоянию не ранее чем за месяц до подачи конкурсной заявки.</w:t>
      </w:r>
    </w:p>
    <w:p w:rsidR="003820C3" w:rsidRPr="00E0171A" w:rsidRDefault="003820C3" w:rsidP="006E69E2">
      <w:pPr>
        <w:pStyle w:val="ConsPlusNormal"/>
        <w:ind w:firstLine="540"/>
        <w:jc w:val="both"/>
        <w:rPr>
          <w:sz w:val="28"/>
          <w:szCs w:val="28"/>
        </w:rPr>
      </w:pPr>
      <w:r w:rsidRPr="00E0171A">
        <w:rPr>
          <w:sz w:val="28"/>
          <w:szCs w:val="28"/>
        </w:rPr>
        <w:t xml:space="preserve">5.2.4. </w:t>
      </w:r>
      <w:hyperlink r:id="rId36" w:history="1">
        <w:r w:rsidRPr="00E0171A">
          <w:rPr>
            <w:sz w:val="28"/>
            <w:szCs w:val="28"/>
          </w:rPr>
          <w:t>Справка</w:t>
        </w:r>
      </w:hyperlink>
      <w:r w:rsidRPr="00E0171A">
        <w:rPr>
          <w:sz w:val="28"/>
          <w:szCs w:val="28"/>
        </w:rPr>
        <w:t xml:space="preserve"> из территориального органа Пенсионного фонда Российской Федерации о состоянии расчетов по страховым взносам, пеням и штрафам в соответствии с </w:t>
      </w:r>
      <w:hyperlink r:id="rId37" w:history="1">
        <w:r w:rsidRPr="00E0171A">
          <w:rPr>
            <w:sz w:val="28"/>
            <w:szCs w:val="28"/>
          </w:rPr>
          <w:t>пунктом 7 части 3 статьи 29</w:t>
        </w:r>
      </w:hyperlink>
      <w:r w:rsidRPr="00E0171A">
        <w:rPr>
          <w:sz w:val="28"/>
          <w:szCs w:val="28"/>
        </w:rPr>
        <w:t xml:space="preserve"> Федерального закона от 24 июля 2009 года № 212-ФЗ, выданная не ранее чем за месяц до подачи конкурсной заявки.</w:t>
      </w:r>
    </w:p>
    <w:p w:rsidR="003820C3" w:rsidRPr="00E0171A" w:rsidRDefault="003820C3" w:rsidP="006E69E2">
      <w:pPr>
        <w:pStyle w:val="ConsPlusNormal"/>
        <w:ind w:firstLine="540"/>
        <w:jc w:val="both"/>
        <w:rPr>
          <w:sz w:val="28"/>
          <w:szCs w:val="28"/>
        </w:rPr>
      </w:pPr>
      <w:r w:rsidRPr="00E0171A">
        <w:rPr>
          <w:sz w:val="28"/>
          <w:szCs w:val="28"/>
        </w:rPr>
        <w:t xml:space="preserve">5.2.5. Копии </w:t>
      </w:r>
      <w:hyperlink r:id="rId38" w:history="1">
        <w:r w:rsidRPr="00E0171A">
          <w:rPr>
            <w:sz w:val="28"/>
            <w:szCs w:val="28"/>
          </w:rPr>
          <w:t>расчета</w:t>
        </w:r>
      </w:hyperlink>
      <w:r w:rsidRPr="00E0171A">
        <w:rPr>
          <w:sz w:val="28"/>
          <w:szCs w:val="28"/>
        </w:rPr>
        <w:t xml:space="preserve">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 февраля 2015 года № 59, за два календарных квартала, предшествующие подаче конкурсной заявки, заверенные заявителем.</w:t>
      </w:r>
    </w:p>
    <w:p w:rsidR="003820C3" w:rsidRPr="00E0171A" w:rsidRDefault="003820C3" w:rsidP="006E69E2">
      <w:pPr>
        <w:pStyle w:val="ConsPlusNormal"/>
        <w:ind w:firstLine="540"/>
        <w:jc w:val="both"/>
        <w:rPr>
          <w:sz w:val="28"/>
          <w:szCs w:val="28"/>
        </w:rPr>
      </w:pPr>
      <w:r w:rsidRPr="00E0171A">
        <w:rPr>
          <w:sz w:val="28"/>
          <w:szCs w:val="28"/>
        </w:rPr>
        <w:t xml:space="preserve">5.2.6. В случае если в уставном капитале общества с ограниченной ответственностью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то о каждом из данных юридических представляются документы, предусмотренные </w:t>
      </w:r>
      <w:hyperlink w:anchor="P156" w:history="1">
        <w:r w:rsidRPr="00E0171A">
          <w:rPr>
            <w:sz w:val="28"/>
            <w:szCs w:val="28"/>
          </w:rPr>
          <w:t>подпунктами 5.2.1</w:t>
        </w:r>
      </w:hyperlink>
      <w:r w:rsidRPr="00E0171A">
        <w:rPr>
          <w:sz w:val="28"/>
          <w:szCs w:val="28"/>
        </w:rPr>
        <w:t xml:space="preserve"> - </w:t>
      </w:r>
      <w:hyperlink w:anchor="P163" w:history="1">
        <w:r w:rsidRPr="00E0171A">
          <w:rPr>
            <w:sz w:val="28"/>
            <w:szCs w:val="28"/>
          </w:rPr>
          <w:t>5</w:t>
        </w:r>
      </w:hyperlink>
      <w:r w:rsidR="00520638" w:rsidRPr="00E0171A">
        <w:rPr>
          <w:sz w:val="28"/>
          <w:szCs w:val="28"/>
        </w:rPr>
        <w:t>.2.2</w:t>
      </w:r>
      <w:r w:rsidRPr="00E0171A">
        <w:rPr>
          <w:sz w:val="28"/>
          <w:szCs w:val="28"/>
        </w:rPr>
        <w:t xml:space="preserve"> настоящего Порядка, для акционерных обществ - документы, предусмотренные </w:t>
      </w:r>
      <w:hyperlink w:anchor="P153" w:history="1">
        <w:r w:rsidRPr="00E0171A">
          <w:rPr>
            <w:sz w:val="28"/>
            <w:szCs w:val="28"/>
          </w:rPr>
          <w:t>подпунктом 5.1.8 пункта 5.1</w:t>
        </w:r>
      </w:hyperlink>
      <w:r w:rsidRPr="00E0171A">
        <w:rPr>
          <w:sz w:val="28"/>
          <w:szCs w:val="28"/>
        </w:rPr>
        <w:t xml:space="preserve"> настоящего Порядка.</w:t>
      </w:r>
    </w:p>
    <w:p w:rsidR="003820C3" w:rsidRPr="00E0171A" w:rsidRDefault="003820C3" w:rsidP="006E69E2">
      <w:pPr>
        <w:pStyle w:val="ConsPlusNormal"/>
        <w:ind w:firstLine="540"/>
        <w:jc w:val="both"/>
        <w:rPr>
          <w:sz w:val="28"/>
          <w:szCs w:val="28"/>
        </w:rPr>
      </w:pPr>
      <w:bookmarkStart w:id="9" w:name="P168"/>
      <w:bookmarkEnd w:id="9"/>
      <w:r w:rsidRPr="00E0171A">
        <w:rPr>
          <w:sz w:val="28"/>
          <w:szCs w:val="28"/>
        </w:rPr>
        <w:t xml:space="preserve">5.3. В случае если заявитель не представил самостоятельно документы (их копии или сведения о них), указанные в </w:t>
      </w:r>
      <w:hyperlink w:anchor="P156" w:history="1">
        <w:r w:rsidRPr="00E0171A">
          <w:rPr>
            <w:sz w:val="28"/>
            <w:szCs w:val="28"/>
          </w:rPr>
          <w:t>подпунктах 5.2.1</w:t>
        </w:r>
      </w:hyperlink>
      <w:r w:rsidRPr="00E0171A">
        <w:rPr>
          <w:sz w:val="28"/>
          <w:szCs w:val="28"/>
        </w:rPr>
        <w:t xml:space="preserve"> - </w:t>
      </w:r>
      <w:hyperlink w:anchor="P168" w:history="1">
        <w:r w:rsidRPr="00E0171A">
          <w:rPr>
            <w:sz w:val="28"/>
            <w:szCs w:val="28"/>
          </w:rPr>
          <w:t>5.2.6 пункта 5.2</w:t>
        </w:r>
      </w:hyperlink>
      <w:r w:rsidRPr="00E0171A">
        <w:rPr>
          <w:sz w:val="28"/>
          <w:szCs w:val="28"/>
        </w:rPr>
        <w:t xml:space="preserve"> настоящего Порядка, они запрашиваются должностными лицами Министерства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3820C3" w:rsidRPr="00E0171A" w:rsidRDefault="003820C3" w:rsidP="006E69E2">
      <w:pPr>
        <w:pStyle w:val="ConsPlusNormal"/>
        <w:ind w:firstLine="540"/>
        <w:jc w:val="both"/>
        <w:rPr>
          <w:sz w:val="28"/>
          <w:szCs w:val="28"/>
        </w:rPr>
      </w:pPr>
      <w:r w:rsidRPr="00E0171A">
        <w:rPr>
          <w:sz w:val="28"/>
          <w:szCs w:val="28"/>
        </w:rPr>
        <w:t>5.4. Заявитель несет ответственность за достоверность представляемых им в Министерство сведений и документов в соответствии с законодательством Российской Федерации.</w:t>
      </w:r>
    </w:p>
    <w:p w:rsidR="003820C3" w:rsidRPr="00E0171A" w:rsidRDefault="003820C3" w:rsidP="006E69E2">
      <w:pPr>
        <w:pStyle w:val="ConsPlusNormal"/>
        <w:jc w:val="both"/>
        <w:rPr>
          <w:sz w:val="28"/>
          <w:szCs w:val="28"/>
        </w:rPr>
      </w:pPr>
    </w:p>
    <w:p w:rsidR="003820C3" w:rsidRPr="00E0171A" w:rsidRDefault="003820C3" w:rsidP="006E69E2">
      <w:pPr>
        <w:pStyle w:val="ConsPlusNormal"/>
        <w:jc w:val="both"/>
        <w:rPr>
          <w:sz w:val="28"/>
          <w:szCs w:val="28"/>
        </w:rPr>
      </w:pPr>
    </w:p>
    <w:p w:rsidR="003820C3" w:rsidRPr="00E0171A" w:rsidRDefault="003820C3" w:rsidP="00B364B0">
      <w:pPr>
        <w:pStyle w:val="ConsPlusNormal"/>
        <w:jc w:val="center"/>
        <w:rPr>
          <w:sz w:val="28"/>
          <w:szCs w:val="28"/>
        </w:rPr>
      </w:pPr>
      <w:r w:rsidRPr="00E0171A">
        <w:rPr>
          <w:sz w:val="28"/>
          <w:szCs w:val="28"/>
        </w:rPr>
        <w:lastRenderedPageBreak/>
        <w:t>V</w:t>
      </w:r>
      <w:r w:rsidRPr="00E0171A">
        <w:rPr>
          <w:sz w:val="28"/>
          <w:szCs w:val="28"/>
          <w:lang w:val="en-US"/>
        </w:rPr>
        <w:t>I</w:t>
      </w:r>
      <w:r w:rsidRPr="00E0171A">
        <w:rPr>
          <w:sz w:val="28"/>
          <w:szCs w:val="28"/>
        </w:rPr>
        <w:t xml:space="preserve">. РАССМОТРЕНИЕ КОНКУРСНЫХ ЗАЯВОК </w:t>
      </w:r>
    </w:p>
    <w:p w:rsidR="003820C3" w:rsidRPr="00E0171A" w:rsidRDefault="003820C3" w:rsidP="006E69E2">
      <w:pPr>
        <w:pStyle w:val="ConsPlusNormal"/>
        <w:jc w:val="both"/>
        <w:rPr>
          <w:sz w:val="28"/>
          <w:szCs w:val="28"/>
        </w:rPr>
      </w:pPr>
    </w:p>
    <w:p w:rsidR="003820C3" w:rsidRPr="00E0171A" w:rsidRDefault="003820C3" w:rsidP="006E69E2">
      <w:pPr>
        <w:pStyle w:val="ConsPlusNormal"/>
        <w:ind w:firstLine="540"/>
        <w:jc w:val="both"/>
        <w:rPr>
          <w:sz w:val="28"/>
          <w:szCs w:val="28"/>
        </w:rPr>
      </w:pPr>
      <w:r w:rsidRPr="00E0171A">
        <w:rPr>
          <w:sz w:val="28"/>
          <w:szCs w:val="28"/>
        </w:rPr>
        <w:t>6.1. Организатор конкурсного отбора:</w:t>
      </w:r>
    </w:p>
    <w:p w:rsidR="003820C3" w:rsidRPr="00E0171A" w:rsidRDefault="003820C3" w:rsidP="006E69E2">
      <w:pPr>
        <w:pStyle w:val="ConsPlusNormal"/>
        <w:ind w:firstLine="540"/>
        <w:jc w:val="both"/>
        <w:rPr>
          <w:sz w:val="28"/>
          <w:szCs w:val="28"/>
        </w:rPr>
      </w:pPr>
      <w:r w:rsidRPr="00E0171A">
        <w:rPr>
          <w:sz w:val="28"/>
          <w:szCs w:val="28"/>
        </w:rPr>
        <w:t xml:space="preserve">6.1.1. Проверяет в течение 30 рабочих дней, начиная со дня, следующего за днем окончания подачи конкурсных заявок от отдела по сопровождению заявок или МФЦ, соответствие заявителя требованиям, установленным </w:t>
      </w:r>
      <w:hyperlink w:anchor="P98" w:history="1">
        <w:r w:rsidRPr="00E0171A">
          <w:rPr>
            <w:strike/>
            <w:sz w:val="28"/>
            <w:szCs w:val="28"/>
          </w:rPr>
          <w:t>разделом 2</w:t>
        </w:r>
      </w:hyperlink>
      <w:r w:rsidRPr="00E0171A">
        <w:rPr>
          <w:strike/>
          <w:sz w:val="28"/>
          <w:szCs w:val="28"/>
        </w:rPr>
        <w:t xml:space="preserve">.3.1 </w:t>
      </w:r>
      <w:r w:rsidRPr="00E0171A">
        <w:rPr>
          <w:sz w:val="28"/>
          <w:szCs w:val="28"/>
        </w:rPr>
        <w:t xml:space="preserve">пунктом 2.3 настоящего Порядка, и соответствие конкурсной заявки документам, указанным в </w:t>
      </w:r>
      <w:hyperlink w:anchor="P135" w:history="1">
        <w:r w:rsidRPr="00E0171A">
          <w:rPr>
            <w:sz w:val="28"/>
            <w:szCs w:val="28"/>
          </w:rPr>
          <w:t xml:space="preserve">разделе </w:t>
        </w:r>
      </w:hyperlink>
      <w:r w:rsidRPr="00E0171A">
        <w:t>5</w:t>
      </w:r>
      <w:r w:rsidRPr="00E0171A">
        <w:rPr>
          <w:sz w:val="28"/>
          <w:szCs w:val="28"/>
        </w:rPr>
        <w:t xml:space="preserve"> настоящего Порядка, и сведениям, содержащимся в этих документах.</w:t>
      </w:r>
    </w:p>
    <w:p w:rsidR="003820C3" w:rsidRPr="00E0171A" w:rsidRDefault="003820C3" w:rsidP="006E69E2">
      <w:pPr>
        <w:pStyle w:val="ConsPlusNormal"/>
        <w:ind w:firstLine="540"/>
        <w:jc w:val="both"/>
        <w:rPr>
          <w:sz w:val="28"/>
          <w:szCs w:val="28"/>
        </w:rPr>
      </w:pPr>
      <w:r w:rsidRPr="00E0171A">
        <w:rPr>
          <w:sz w:val="28"/>
          <w:szCs w:val="28"/>
        </w:rPr>
        <w:t xml:space="preserve">6.1.2. Запрашивает в течение 10 рабочих дней, начиная со дня, следующего за днем окончания подачи конкурсных заявок от  МФЦ, у органов государственной власти информацию, указанную в </w:t>
      </w:r>
      <w:hyperlink w:anchor="P156" w:history="1">
        <w:r w:rsidRPr="00E0171A">
          <w:rPr>
            <w:sz w:val="28"/>
            <w:szCs w:val="28"/>
          </w:rPr>
          <w:t>подпунктах 5.2.1</w:t>
        </w:r>
      </w:hyperlink>
      <w:r w:rsidRPr="00E0171A">
        <w:rPr>
          <w:sz w:val="28"/>
          <w:szCs w:val="28"/>
        </w:rPr>
        <w:t xml:space="preserve"> - </w:t>
      </w:r>
      <w:hyperlink w:anchor="P168" w:history="1">
        <w:r w:rsidRPr="00E0171A">
          <w:rPr>
            <w:sz w:val="28"/>
            <w:szCs w:val="28"/>
          </w:rPr>
          <w:t>5.2.6 пункта 5.2</w:t>
        </w:r>
      </w:hyperlink>
      <w:r w:rsidRPr="00E0171A">
        <w:rPr>
          <w:sz w:val="28"/>
          <w:szCs w:val="28"/>
        </w:rPr>
        <w:t xml:space="preserve"> настоящего Порядка, в случае непредставления заявителем документов, указанных в данных подпунктах.</w:t>
      </w:r>
    </w:p>
    <w:p w:rsidR="003820C3" w:rsidRPr="00E0171A" w:rsidRDefault="003820C3" w:rsidP="006E69E2">
      <w:pPr>
        <w:pStyle w:val="ConsPlusNormal"/>
        <w:ind w:firstLine="540"/>
        <w:jc w:val="both"/>
        <w:rPr>
          <w:sz w:val="28"/>
          <w:szCs w:val="28"/>
        </w:rPr>
      </w:pPr>
      <w:r w:rsidRPr="00E0171A">
        <w:rPr>
          <w:sz w:val="28"/>
          <w:szCs w:val="28"/>
        </w:rPr>
        <w:t xml:space="preserve">6.1.3. Проверяет в течение 15 рабочих дней, начиная со дня, следующего за днем поступления от органов государственной власти, информацию, указанную в </w:t>
      </w:r>
      <w:hyperlink w:anchor="P156" w:history="1">
        <w:r w:rsidRPr="00E0171A">
          <w:rPr>
            <w:sz w:val="28"/>
            <w:szCs w:val="28"/>
          </w:rPr>
          <w:t>подпунктах 5.2.1</w:t>
        </w:r>
      </w:hyperlink>
      <w:r w:rsidRPr="00E0171A">
        <w:rPr>
          <w:sz w:val="28"/>
          <w:szCs w:val="28"/>
        </w:rPr>
        <w:t xml:space="preserve"> - 5</w:t>
      </w:r>
      <w:hyperlink w:anchor="P168" w:history="1">
        <w:r w:rsidRPr="00E0171A">
          <w:rPr>
            <w:sz w:val="28"/>
            <w:szCs w:val="28"/>
          </w:rPr>
          <w:t>.2.6 пункта 5.2</w:t>
        </w:r>
      </w:hyperlink>
      <w:r w:rsidRPr="00E0171A">
        <w:rPr>
          <w:sz w:val="28"/>
          <w:szCs w:val="28"/>
        </w:rPr>
        <w:t xml:space="preserve"> настоящего Порядка, на соответствие требованиям, установленным настоящим Порядком.</w:t>
      </w:r>
    </w:p>
    <w:p w:rsidR="003820C3" w:rsidRPr="00E0171A" w:rsidRDefault="003820C3" w:rsidP="006E69E2">
      <w:pPr>
        <w:pStyle w:val="ConsPlusNormal"/>
        <w:ind w:firstLine="540"/>
        <w:jc w:val="both"/>
        <w:rPr>
          <w:sz w:val="28"/>
          <w:szCs w:val="28"/>
        </w:rPr>
      </w:pPr>
      <w:r w:rsidRPr="00E0171A">
        <w:rPr>
          <w:sz w:val="28"/>
          <w:szCs w:val="28"/>
        </w:rPr>
        <w:t>6.1.4. Отклоняет конкурсную заявку в случае:</w:t>
      </w:r>
    </w:p>
    <w:p w:rsidR="003820C3" w:rsidRPr="00E0171A" w:rsidRDefault="003820C3" w:rsidP="006E69E2">
      <w:pPr>
        <w:pStyle w:val="ConsPlusNormal"/>
        <w:ind w:firstLine="540"/>
        <w:jc w:val="both"/>
        <w:rPr>
          <w:sz w:val="28"/>
          <w:szCs w:val="28"/>
        </w:rPr>
      </w:pPr>
      <w:r w:rsidRPr="00E0171A">
        <w:rPr>
          <w:sz w:val="28"/>
          <w:szCs w:val="28"/>
        </w:rPr>
        <w:t xml:space="preserve">- несоответствия заявителя требованиям конкурсного отбора, указанным в </w:t>
      </w:r>
      <w:hyperlink w:anchor="P77" w:history="1">
        <w:r w:rsidRPr="00E0171A">
          <w:rPr>
            <w:sz w:val="28"/>
            <w:szCs w:val="28"/>
          </w:rPr>
          <w:t>разделе 2</w:t>
        </w:r>
      </w:hyperlink>
      <w:r w:rsidRPr="00E0171A">
        <w:rPr>
          <w:sz w:val="28"/>
          <w:szCs w:val="28"/>
        </w:rPr>
        <w:t xml:space="preserve"> настоящего Порядка;</w:t>
      </w:r>
    </w:p>
    <w:p w:rsidR="003820C3" w:rsidRPr="00E0171A" w:rsidRDefault="003820C3" w:rsidP="006E69E2">
      <w:pPr>
        <w:pStyle w:val="ConsPlusNormal"/>
        <w:ind w:firstLine="540"/>
        <w:jc w:val="both"/>
        <w:rPr>
          <w:sz w:val="28"/>
          <w:szCs w:val="28"/>
        </w:rPr>
      </w:pPr>
      <w:r w:rsidRPr="00E0171A">
        <w:rPr>
          <w:sz w:val="28"/>
          <w:szCs w:val="28"/>
        </w:rPr>
        <w:t xml:space="preserve">- несоответствия конкурсной заявки документам, указанным в </w:t>
      </w:r>
      <w:hyperlink w:anchor="P110" w:history="1">
        <w:r w:rsidRPr="00E0171A">
          <w:rPr>
            <w:sz w:val="28"/>
            <w:szCs w:val="28"/>
          </w:rPr>
          <w:t xml:space="preserve">разделе </w:t>
        </w:r>
      </w:hyperlink>
      <w:r w:rsidRPr="00E0171A">
        <w:rPr>
          <w:sz w:val="28"/>
          <w:szCs w:val="28"/>
        </w:rPr>
        <w:t>5 настоящего Порядка, и сведениям, содержащимся в этих документах;</w:t>
      </w:r>
    </w:p>
    <w:p w:rsidR="003820C3" w:rsidRPr="00E0171A" w:rsidRDefault="003820C3" w:rsidP="006E69E2">
      <w:pPr>
        <w:pStyle w:val="ConsPlusNormal"/>
        <w:ind w:firstLine="540"/>
        <w:jc w:val="both"/>
        <w:rPr>
          <w:sz w:val="28"/>
          <w:szCs w:val="28"/>
        </w:rPr>
      </w:pPr>
      <w:r w:rsidRPr="00E0171A">
        <w:rPr>
          <w:sz w:val="28"/>
          <w:szCs w:val="28"/>
        </w:rPr>
        <w:t xml:space="preserve">- наличия в Едином государственном реестре юридических лиц или в Едином государственном реестре индивидуальных предпринимателей сведений об указании в отношении заявителя видов экономической деятельности, в соответствии с которыми производятся и (или) реализуются подакцизные товары (кроме автомобилей легковых и мотоциклов, винодельческих продуктов, произведенных из выращенного на территории Российской Федерации винограда), которые признаны таковыми в соответствии со </w:t>
      </w:r>
      <w:hyperlink r:id="rId39" w:history="1">
        <w:r w:rsidRPr="00E0171A">
          <w:rPr>
            <w:sz w:val="28"/>
            <w:szCs w:val="28"/>
          </w:rPr>
          <w:t>статьей 181</w:t>
        </w:r>
      </w:hyperlink>
      <w:r w:rsidRPr="00E0171A">
        <w:rPr>
          <w:sz w:val="28"/>
          <w:szCs w:val="28"/>
        </w:rPr>
        <w:t xml:space="preserve"> Налогового кодекса Российской Федерации;</w:t>
      </w:r>
    </w:p>
    <w:p w:rsidR="003820C3" w:rsidRPr="00E0171A" w:rsidRDefault="003820C3" w:rsidP="006E69E2">
      <w:pPr>
        <w:pStyle w:val="ConsPlusNormal"/>
        <w:ind w:firstLine="540"/>
        <w:jc w:val="both"/>
        <w:rPr>
          <w:sz w:val="28"/>
          <w:szCs w:val="28"/>
        </w:rPr>
      </w:pPr>
      <w:r w:rsidRPr="00E0171A">
        <w:rPr>
          <w:sz w:val="28"/>
          <w:szCs w:val="28"/>
        </w:rPr>
        <w:t>- если с момента признания субъекта предпринимательства допустившим нарушение порядка и условий оказания поддержки, в том числе не обеспечившим целевое использование средств поддержки, прошло менее чем три года;</w:t>
      </w:r>
    </w:p>
    <w:p w:rsidR="003820C3" w:rsidRPr="00E0171A" w:rsidRDefault="003820C3" w:rsidP="006E69E2">
      <w:pPr>
        <w:pStyle w:val="ConsPlusNormal"/>
        <w:ind w:firstLine="540"/>
        <w:jc w:val="both"/>
        <w:rPr>
          <w:sz w:val="28"/>
          <w:szCs w:val="28"/>
        </w:rPr>
      </w:pPr>
      <w:r w:rsidRPr="00E0171A">
        <w:rPr>
          <w:sz w:val="28"/>
          <w:szCs w:val="28"/>
        </w:rPr>
        <w:t>- если в отношении заявителя ранее было принято решение о предоставлении аналогичной поддержки и сроки ее оказания не истекли;</w:t>
      </w:r>
    </w:p>
    <w:p w:rsidR="003820C3" w:rsidRPr="00E0171A" w:rsidRDefault="003820C3" w:rsidP="006E69E2">
      <w:pPr>
        <w:pStyle w:val="ConsPlusNormal"/>
        <w:ind w:firstLine="540"/>
        <w:jc w:val="both"/>
        <w:rPr>
          <w:sz w:val="28"/>
          <w:szCs w:val="28"/>
        </w:rPr>
      </w:pPr>
      <w:r w:rsidRPr="00E0171A">
        <w:rPr>
          <w:sz w:val="28"/>
          <w:szCs w:val="28"/>
        </w:rPr>
        <w:t>- предоставления недостоверных сведений и (или) документов в составе конкурсной заявки.</w:t>
      </w:r>
    </w:p>
    <w:p w:rsidR="003820C3" w:rsidRPr="00E0171A" w:rsidRDefault="003820C3" w:rsidP="006E69E2">
      <w:pPr>
        <w:pStyle w:val="ConsPlusNormal"/>
        <w:ind w:firstLine="540"/>
        <w:jc w:val="both"/>
        <w:rPr>
          <w:sz w:val="28"/>
          <w:szCs w:val="28"/>
        </w:rPr>
      </w:pPr>
      <w:r w:rsidRPr="00E0171A">
        <w:rPr>
          <w:sz w:val="28"/>
          <w:szCs w:val="28"/>
        </w:rPr>
        <w:t xml:space="preserve">6.1.5. В случае несоответствия заявителя условиям получения Субсидии, указанным в </w:t>
      </w:r>
      <w:hyperlink w:anchor="P98" w:history="1">
        <w:r w:rsidRPr="00E0171A">
          <w:rPr>
            <w:sz w:val="28"/>
            <w:szCs w:val="28"/>
          </w:rPr>
          <w:t>разделе 2</w:t>
        </w:r>
      </w:hyperlink>
      <w:r w:rsidRPr="00E0171A">
        <w:rPr>
          <w:sz w:val="28"/>
          <w:szCs w:val="28"/>
        </w:rPr>
        <w:t xml:space="preserve"> настоящего Порядка, либо несоответствия конкурсной заявки документам, указанным в </w:t>
      </w:r>
      <w:hyperlink w:anchor="P135" w:history="1">
        <w:r w:rsidRPr="00E0171A">
          <w:rPr>
            <w:sz w:val="28"/>
            <w:szCs w:val="28"/>
          </w:rPr>
          <w:t xml:space="preserve">разделе </w:t>
        </w:r>
      </w:hyperlink>
      <w:r w:rsidRPr="00E0171A">
        <w:rPr>
          <w:sz w:val="28"/>
          <w:szCs w:val="28"/>
        </w:rPr>
        <w:t>5 настоящего Порядка, и сведениям, содержащимся в этих документах, отклоняет конкурсную заявку и в течение 30 рабочих дней, начиная со дня, следующего за днем окончания подачи конкурсных заявок, возвращает конкурсную заявку в отдел по сопровождению заявок или  МФЦ с подробным перечнем причин отказа.</w:t>
      </w:r>
    </w:p>
    <w:p w:rsidR="003820C3" w:rsidRPr="00E0171A" w:rsidRDefault="003820C3" w:rsidP="006E69E2">
      <w:pPr>
        <w:pStyle w:val="ConsPlusNormal"/>
        <w:ind w:firstLine="540"/>
        <w:jc w:val="both"/>
        <w:rPr>
          <w:sz w:val="28"/>
          <w:szCs w:val="28"/>
        </w:rPr>
      </w:pPr>
      <w:r w:rsidRPr="00E0171A">
        <w:rPr>
          <w:sz w:val="28"/>
          <w:szCs w:val="28"/>
        </w:rPr>
        <w:lastRenderedPageBreak/>
        <w:t>Отдел по сопровождению заявок или МФЦ в течение 2 рабочих дней, начиная со дня, следующего за днем возврата конкурсной заявки организатором отбора, направляет заказным письмом с уведомлением заявителю уведомление об отклонении конкурсной заявки с указанием причин отклонения.</w:t>
      </w:r>
    </w:p>
    <w:p w:rsidR="003820C3" w:rsidRPr="00E0171A" w:rsidRDefault="003820C3" w:rsidP="006E69E2">
      <w:pPr>
        <w:pStyle w:val="ConsPlusNormal"/>
        <w:ind w:firstLine="540"/>
        <w:jc w:val="both"/>
        <w:rPr>
          <w:sz w:val="28"/>
          <w:szCs w:val="28"/>
        </w:rPr>
      </w:pPr>
    </w:p>
    <w:p w:rsidR="003820C3" w:rsidRPr="00E0171A" w:rsidRDefault="003820C3" w:rsidP="00B364B0">
      <w:pPr>
        <w:pStyle w:val="ConsPlusNormal"/>
        <w:jc w:val="center"/>
        <w:rPr>
          <w:sz w:val="28"/>
          <w:szCs w:val="28"/>
        </w:rPr>
      </w:pPr>
      <w:r w:rsidRPr="00E0171A">
        <w:rPr>
          <w:sz w:val="28"/>
          <w:szCs w:val="28"/>
          <w:lang w:val="en-US"/>
        </w:rPr>
        <w:t>VII</w:t>
      </w:r>
      <w:r w:rsidRPr="00E0171A">
        <w:rPr>
          <w:sz w:val="28"/>
          <w:szCs w:val="28"/>
        </w:rPr>
        <w:t>. ОЦЕНКА, СОПОСТАВЛЕНИЕ КОНКУРСНЫХ ЗАЯВОК И ПРИНЯТИЕ</w:t>
      </w:r>
    </w:p>
    <w:p w:rsidR="003820C3" w:rsidRPr="00E0171A" w:rsidRDefault="003820C3" w:rsidP="00B364B0">
      <w:pPr>
        <w:pStyle w:val="ConsPlusNormal"/>
        <w:jc w:val="center"/>
        <w:rPr>
          <w:sz w:val="28"/>
          <w:szCs w:val="28"/>
        </w:rPr>
      </w:pPr>
      <w:r w:rsidRPr="00E0171A">
        <w:rPr>
          <w:sz w:val="28"/>
          <w:szCs w:val="28"/>
        </w:rPr>
        <w:t>РЕШЕНИЯ О РЕЗУЛЬТАТАХ КОНКУРСНОГО ОТБОРА</w:t>
      </w:r>
    </w:p>
    <w:p w:rsidR="003820C3" w:rsidRPr="00E0171A" w:rsidRDefault="003820C3" w:rsidP="006E69E2">
      <w:pPr>
        <w:pStyle w:val="ConsPlusNormal"/>
        <w:ind w:firstLine="540"/>
        <w:jc w:val="both"/>
        <w:rPr>
          <w:sz w:val="28"/>
          <w:szCs w:val="28"/>
        </w:rPr>
      </w:pPr>
    </w:p>
    <w:p w:rsidR="003820C3" w:rsidRPr="00E0171A" w:rsidRDefault="003820C3" w:rsidP="006E69E2">
      <w:pPr>
        <w:pStyle w:val="ConsPlusNormal"/>
        <w:ind w:firstLine="540"/>
        <w:jc w:val="both"/>
        <w:rPr>
          <w:sz w:val="28"/>
          <w:szCs w:val="28"/>
        </w:rPr>
      </w:pPr>
      <w:r w:rsidRPr="00E0171A">
        <w:rPr>
          <w:sz w:val="28"/>
          <w:szCs w:val="28"/>
        </w:rPr>
        <w:t xml:space="preserve">7.1. Оценка и сопоставление конкурсных заявок осуществляется организатором отбора с заполнением оценочных </w:t>
      </w:r>
      <w:hyperlink w:anchor="P1233" w:history="1">
        <w:r w:rsidRPr="00E0171A">
          <w:rPr>
            <w:sz w:val="28"/>
            <w:szCs w:val="28"/>
          </w:rPr>
          <w:t>ведомост</w:t>
        </w:r>
      </w:hyperlink>
      <w:r w:rsidRPr="00E0171A">
        <w:rPr>
          <w:sz w:val="28"/>
          <w:szCs w:val="28"/>
        </w:rPr>
        <w:t>ей по каждой субсидии, указанной в пункте 1.3 настоящего Порядка, по форме согласно приложению 9 к настоящему Порядку в соответствии со следующими критериями оценки:</w:t>
      </w:r>
    </w:p>
    <w:p w:rsidR="003820C3" w:rsidRPr="00E0171A" w:rsidRDefault="003820C3" w:rsidP="006E69E2">
      <w:pPr>
        <w:pStyle w:val="ConsPlusNormal"/>
        <w:ind w:firstLine="540"/>
        <w:jc w:val="both"/>
        <w:rPr>
          <w:sz w:val="28"/>
          <w:szCs w:val="28"/>
        </w:rPr>
      </w:pPr>
      <w:r w:rsidRPr="00E0171A">
        <w:rPr>
          <w:sz w:val="28"/>
          <w:szCs w:val="28"/>
        </w:rPr>
        <w:t xml:space="preserve">7.1.1. Субъекты предпринимательства, осуществляющие деятельность по следующим группам и подгруппам видов экономической деятельности (в соответствии с Общероссийским </w:t>
      </w:r>
      <w:hyperlink r:id="rId40" w:history="1">
        <w:r w:rsidRPr="00E0171A">
          <w:rPr>
            <w:sz w:val="28"/>
            <w:szCs w:val="28"/>
          </w:rPr>
          <w:t>классификатором</w:t>
        </w:r>
      </w:hyperlink>
      <w:r w:rsidRPr="00E0171A">
        <w:rPr>
          <w:sz w:val="28"/>
          <w:szCs w:val="28"/>
        </w:rPr>
        <w:t xml:space="preserve"> видов экономической деятельности):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4320"/>
        <w:gridCol w:w="1350"/>
      </w:tblGrid>
      <w:tr w:rsidR="003820C3" w:rsidRPr="00E0171A" w:rsidTr="00F829A2">
        <w:tc>
          <w:tcPr>
            <w:tcW w:w="4315" w:type="dxa"/>
          </w:tcPr>
          <w:p w:rsidR="003820C3" w:rsidRPr="00E0171A" w:rsidRDefault="003820C3" w:rsidP="00F829A2">
            <w:pPr>
              <w:pStyle w:val="ConsPlusNormal"/>
              <w:jc w:val="both"/>
              <w:rPr>
                <w:sz w:val="28"/>
                <w:szCs w:val="28"/>
              </w:rPr>
            </w:pPr>
            <w:r w:rsidRPr="00E0171A">
              <w:rPr>
                <w:sz w:val="28"/>
                <w:szCs w:val="28"/>
              </w:rPr>
              <w:t>ОКВЭД  ОК 029-2014 (КДЕС Ред. 2), принят Приказом Федерального агентства по техническому регулированию и метрологии от 31.01. 2014 г. № 14-ст</w:t>
            </w:r>
          </w:p>
        </w:tc>
        <w:tc>
          <w:tcPr>
            <w:tcW w:w="4320" w:type="dxa"/>
          </w:tcPr>
          <w:p w:rsidR="003820C3" w:rsidRPr="00E0171A" w:rsidRDefault="003820C3" w:rsidP="006E69E2">
            <w:pPr>
              <w:pStyle w:val="ConsPlusNormal"/>
              <w:jc w:val="both"/>
              <w:rPr>
                <w:sz w:val="28"/>
                <w:szCs w:val="28"/>
              </w:rPr>
            </w:pPr>
            <w:r w:rsidRPr="00E0171A">
              <w:rPr>
                <w:sz w:val="28"/>
                <w:szCs w:val="28"/>
              </w:rPr>
              <w:t>До момента отмены ОКВЭД ОК 029-2001 (КДЕС Ред.1), принятого</w:t>
            </w:r>
            <w:r w:rsidRPr="00E0171A">
              <w:t xml:space="preserve"> </w:t>
            </w:r>
            <w:r w:rsidRPr="00E0171A">
              <w:rPr>
                <w:sz w:val="28"/>
                <w:szCs w:val="28"/>
              </w:rPr>
              <w:t>Постановлением Госстандарта России от 06.11.2001 г. № 454-ст</w:t>
            </w:r>
          </w:p>
        </w:tc>
        <w:tc>
          <w:tcPr>
            <w:tcW w:w="1350" w:type="dxa"/>
          </w:tcPr>
          <w:p w:rsidR="003820C3" w:rsidRPr="00E0171A" w:rsidRDefault="003820C3" w:rsidP="006E69E2">
            <w:pPr>
              <w:pStyle w:val="ConsPlusNormal"/>
              <w:jc w:val="center"/>
              <w:rPr>
                <w:sz w:val="28"/>
                <w:szCs w:val="28"/>
              </w:rPr>
            </w:pPr>
            <w:r w:rsidRPr="00E0171A">
              <w:rPr>
                <w:sz w:val="28"/>
                <w:szCs w:val="28"/>
              </w:rPr>
              <w:t>Количество баллов</w:t>
            </w:r>
          </w:p>
        </w:tc>
      </w:tr>
      <w:tr w:rsidR="003820C3" w:rsidRPr="00E0171A" w:rsidTr="00F829A2">
        <w:tc>
          <w:tcPr>
            <w:tcW w:w="4315" w:type="dxa"/>
          </w:tcPr>
          <w:p w:rsidR="003820C3" w:rsidRPr="00E0171A" w:rsidRDefault="003820C3" w:rsidP="006E69E2">
            <w:pPr>
              <w:pStyle w:val="ConsPlusNormal"/>
              <w:jc w:val="both"/>
              <w:rPr>
                <w:sz w:val="28"/>
                <w:szCs w:val="28"/>
              </w:rPr>
            </w:pPr>
            <w:r w:rsidRPr="00E0171A">
              <w:rPr>
                <w:sz w:val="28"/>
                <w:szCs w:val="28"/>
              </w:rPr>
              <w:t>Раздел А сельское хозяйство (01),</w:t>
            </w:r>
          </w:p>
          <w:p w:rsidR="003820C3" w:rsidRPr="00E0171A" w:rsidRDefault="003820C3" w:rsidP="00A80F15">
            <w:pPr>
              <w:pStyle w:val="ConsPlusNormal"/>
              <w:jc w:val="both"/>
              <w:rPr>
                <w:sz w:val="28"/>
                <w:szCs w:val="28"/>
              </w:rPr>
            </w:pPr>
            <w:r w:rsidRPr="00E0171A">
              <w:rPr>
                <w:sz w:val="28"/>
                <w:szCs w:val="28"/>
              </w:rPr>
              <w:t xml:space="preserve">Раздел  </w:t>
            </w:r>
            <w:r w:rsidRPr="00E0171A">
              <w:rPr>
                <w:sz w:val="28"/>
                <w:szCs w:val="28"/>
                <w:lang w:val="en-US"/>
              </w:rPr>
              <w:t>C</w:t>
            </w:r>
            <w:r w:rsidRPr="00E0171A">
              <w:rPr>
                <w:sz w:val="28"/>
                <w:szCs w:val="28"/>
              </w:rPr>
              <w:t xml:space="preserve"> обрабатывающие производства (10; 11.06; 11,07; 13; 14; 15; 16; 17; 18; 19.1; 19.3; 20; 21; 22; 23; 24; 25; 26; 27; 28; 29; 30; 31; 32; 33)</w:t>
            </w:r>
          </w:p>
        </w:tc>
        <w:tc>
          <w:tcPr>
            <w:tcW w:w="4320" w:type="dxa"/>
          </w:tcPr>
          <w:p w:rsidR="003820C3" w:rsidRPr="00E0171A" w:rsidRDefault="003820C3" w:rsidP="00F829A2">
            <w:pPr>
              <w:pStyle w:val="ConsPlusNormal"/>
              <w:jc w:val="both"/>
              <w:rPr>
                <w:sz w:val="28"/>
                <w:szCs w:val="28"/>
              </w:rPr>
            </w:pPr>
            <w:r w:rsidRPr="00E0171A">
              <w:rPr>
                <w:sz w:val="28"/>
                <w:szCs w:val="28"/>
              </w:rPr>
              <w:t>Раздел А сельское хозяйство (01),</w:t>
            </w:r>
          </w:p>
          <w:p w:rsidR="003820C3" w:rsidRPr="00E0171A" w:rsidRDefault="003820C3" w:rsidP="00A80F15">
            <w:pPr>
              <w:pStyle w:val="ConsPlusNormal"/>
              <w:jc w:val="both"/>
              <w:rPr>
                <w:sz w:val="28"/>
                <w:szCs w:val="28"/>
              </w:rPr>
            </w:pPr>
            <w:r w:rsidRPr="00E0171A">
              <w:rPr>
                <w:sz w:val="28"/>
                <w:szCs w:val="28"/>
              </w:rPr>
              <w:t xml:space="preserve">Раздел </w:t>
            </w:r>
            <w:r w:rsidRPr="00E0171A">
              <w:rPr>
                <w:sz w:val="28"/>
                <w:szCs w:val="28"/>
                <w:lang w:val="en-US"/>
              </w:rPr>
              <w:t>D</w:t>
            </w:r>
            <w:r w:rsidRPr="00E0171A">
              <w:rPr>
                <w:sz w:val="28"/>
                <w:szCs w:val="28"/>
              </w:rPr>
              <w:t xml:space="preserve"> обрабатывающие производства (</w:t>
            </w:r>
            <w:hyperlink r:id="rId41" w:history="1">
              <w:r w:rsidRPr="00E0171A">
                <w:rPr>
                  <w:sz w:val="28"/>
                  <w:szCs w:val="28"/>
                </w:rPr>
                <w:t>15</w:t>
              </w:r>
            </w:hyperlink>
            <w:r w:rsidRPr="00E0171A">
              <w:rPr>
                <w:sz w:val="28"/>
                <w:szCs w:val="28"/>
              </w:rPr>
              <w:t xml:space="preserve">; </w:t>
            </w:r>
            <w:hyperlink r:id="rId42" w:history="1">
              <w:r w:rsidRPr="00E0171A">
                <w:rPr>
                  <w:sz w:val="28"/>
                  <w:szCs w:val="28"/>
                </w:rPr>
                <w:t>17</w:t>
              </w:r>
            </w:hyperlink>
            <w:r w:rsidRPr="00E0171A">
              <w:rPr>
                <w:sz w:val="28"/>
                <w:szCs w:val="28"/>
              </w:rPr>
              <w:t xml:space="preserve">; </w:t>
            </w:r>
            <w:hyperlink r:id="rId43" w:history="1">
              <w:r w:rsidRPr="00E0171A">
                <w:rPr>
                  <w:sz w:val="28"/>
                  <w:szCs w:val="28"/>
                </w:rPr>
                <w:t>18</w:t>
              </w:r>
            </w:hyperlink>
            <w:r w:rsidRPr="00E0171A">
              <w:rPr>
                <w:sz w:val="28"/>
                <w:szCs w:val="28"/>
              </w:rPr>
              <w:t xml:space="preserve">; </w:t>
            </w:r>
            <w:hyperlink r:id="rId44" w:history="1">
              <w:r w:rsidRPr="00E0171A">
                <w:rPr>
                  <w:sz w:val="28"/>
                  <w:szCs w:val="28"/>
                </w:rPr>
                <w:t>19</w:t>
              </w:r>
            </w:hyperlink>
            <w:r w:rsidRPr="00E0171A">
              <w:rPr>
                <w:sz w:val="28"/>
                <w:szCs w:val="28"/>
              </w:rPr>
              <w:t xml:space="preserve">; </w:t>
            </w:r>
            <w:hyperlink r:id="rId45" w:history="1">
              <w:r w:rsidRPr="00E0171A">
                <w:rPr>
                  <w:sz w:val="28"/>
                  <w:szCs w:val="28"/>
                </w:rPr>
                <w:t>20</w:t>
              </w:r>
            </w:hyperlink>
            <w:r w:rsidRPr="00E0171A">
              <w:rPr>
                <w:sz w:val="28"/>
                <w:szCs w:val="28"/>
              </w:rPr>
              <w:t xml:space="preserve">; </w:t>
            </w:r>
            <w:hyperlink r:id="rId46" w:history="1">
              <w:r w:rsidRPr="00E0171A">
                <w:rPr>
                  <w:sz w:val="28"/>
                  <w:szCs w:val="28"/>
                </w:rPr>
                <w:t>21</w:t>
              </w:r>
            </w:hyperlink>
            <w:r w:rsidRPr="00E0171A">
              <w:rPr>
                <w:sz w:val="28"/>
                <w:szCs w:val="28"/>
              </w:rPr>
              <w:t xml:space="preserve">; </w:t>
            </w:r>
            <w:hyperlink r:id="rId47" w:history="1">
              <w:r w:rsidRPr="00E0171A">
                <w:rPr>
                  <w:sz w:val="28"/>
                  <w:szCs w:val="28"/>
                </w:rPr>
                <w:t>22</w:t>
              </w:r>
            </w:hyperlink>
            <w:r w:rsidRPr="00E0171A">
              <w:rPr>
                <w:sz w:val="28"/>
                <w:szCs w:val="28"/>
              </w:rPr>
              <w:t xml:space="preserve">; 23.1; </w:t>
            </w:r>
            <w:hyperlink r:id="rId48" w:history="1">
              <w:r w:rsidRPr="00E0171A">
                <w:rPr>
                  <w:sz w:val="28"/>
                  <w:szCs w:val="28"/>
                </w:rPr>
                <w:t>24</w:t>
              </w:r>
            </w:hyperlink>
            <w:r w:rsidRPr="00E0171A">
              <w:rPr>
                <w:sz w:val="28"/>
                <w:szCs w:val="28"/>
              </w:rPr>
              <w:t xml:space="preserve">; </w:t>
            </w:r>
            <w:hyperlink r:id="rId49" w:history="1">
              <w:r w:rsidRPr="00E0171A">
                <w:rPr>
                  <w:sz w:val="28"/>
                  <w:szCs w:val="28"/>
                </w:rPr>
                <w:t>25</w:t>
              </w:r>
            </w:hyperlink>
            <w:r w:rsidRPr="00E0171A">
              <w:rPr>
                <w:sz w:val="28"/>
                <w:szCs w:val="28"/>
              </w:rPr>
              <w:t xml:space="preserve">; </w:t>
            </w:r>
            <w:hyperlink r:id="rId50" w:history="1">
              <w:r w:rsidRPr="00E0171A">
                <w:rPr>
                  <w:sz w:val="28"/>
                  <w:szCs w:val="28"/>
                </w:rPr>
                <w:t>26</w:t>
              </w:r>
            </w:hyperlink>
            <w:r w:rsidRPr="00E0171A">
              <w:rPr>
                <w:sz w:val="28"/>
                <w:szCs w:val="28"/>
              </w:rPr>
              <w:t xml:space="preserve">; </w:t>
            </w:r>
            <w:hyperlink r:id="rId51" w:history="1">
              <w:r w:rsidRPr="00E0171A">
                <w:rPr>
                  <w:sz w:val="28"/>
                  <w:szCs w:val="28"/>
                </w:rPr>
                <w:t>27</w:t>
              </w:r>
            </w:hyperlink>
            <w:r w:rsidRPr="00E0171A">
              <w:rPr>
                <w:sz w:val="28"/>
                <w:szCs w:val="28"/>
              </w:rPr>
              <w:t xml:space="preserve">; </w:t>
            </w:r>
            <w:hyperlink r:id="rId52" w:history="1">
              <w:r w:rsidRPr="00E0171A">
                <w:rPr>
                  <w:sz w:val="28"/>
                  <w:szCs w:val="28"/>
                </w:rPr>
                <w:t>28</w:t>
              </w:r>
            </w:hyperlink>
            <w:r w:rsidRPr="00E0171A">
              <w:rPr>
                <w:sz w:val="28"/>
                <w:szCs w:val="28"/>
              </w:rPr>
              <w:t xml:space="preserve">; </w:t>
            </w:r>
            <w:hyperlink r:id="rId53" w:history="1">
              <w:r w:rsidRPr="00E0171A">
                <w:rPr>
                  <w:sz w:val="28"/>
                  <w:szCs w:val="28"/>
                </w:rPr>
                <w:t>29</w:t>
              </w:r>
            </w:hyperlink>
            <w:r w:rsidRPr="00E0171A">
              <w:rPr>
                <w:sz w:val="28"/>
                <w:szCs w:val="28"/>
              </w:rPr>
              <w:t xml:space="preserve">; </w:t>
            </w:r>
            <w:hyperlink r:id="rId54" w:history="1">
              <w:r w:rsidRPr="00E0171A">
                <w:rPr>
                  <w:sz w:val="28"/>
                  <w:szCs w:val="28"/>
                </w:rPr>
                <w:t>30</w:t>
              </w:r>
            </w:hyperlink>
            <w:r w:rsidRPr="00E0171A">
              <w:rPr>
                <w:sz w:val="28"/>
                <w:szCs w:val="28"/>
              </w:rPr>
              <w:t xml:space="preserve">; </w:t>
            </w:r>
            <w:hyperlink r:id="rId55" w:history="1">
              <w:r w:rsidRPr="00E0171A">
                <w:rPr>
                  <w:sz w:val="28"/>
                  <w:szCs w:val="28"/>
                </w:rPr>
                <w:t>31</w:t>
              </w:r>
            </w:hyperlink>
            <w:r w:rsidRPr="00E0171A">
              <w:rPr>
                <w:sz w:val="28"/>
                <w:szCs w:val="28"/>
              </w:rPr>
              <w:t xml:space="preserve">; </w:t>
            </w:r>
            <w:hyperlink r:id="rId56" w:history="1">
              <w:r w:rsidRPr="00E0171A">
                <w:rPr>
                  <w:sz w:val="28"/>
                  <w:szCs w:val="28"/>
                </w:rPr>
                <w:t>32</w:t>
              </w:r>
            </w:hyperlink>
            <w:r w:rsidRPr="00E0171A">
              <w:rPr>
                <w:sz w:val="28"/>
                <w:szCs w:val="28"/>
              </w:rPr>
              <w:t xml:space="preserve">; </w:t>
            </w:r>
            <w:hyperlink r:id="rId57" w:history="1">
              <w:r w:rsidRPr="00E0171A">
                <w:rPr>
                  <w:sz w:val="28"/>
                  <w:szCs w:val="28"/>
                </w:rPr>
                <w:t>33</w:t>
              </w:r>
            </w:hyperlink>
            <w:r w:rsidRPr="00E0171A">
              <w:rPr>
                <w:sz w:val="28"/>
                <w:szCs w:val="28"/>
              </w:rPr>
              <w:t xml:space="preserve">; </w:t>
            </w:r>
            <w:hyperlink r:id="rId58" w:history="1">
              <w:r w:rsidRPr="00E0171A">
                <w:rPr>
                  <w:sz w:val="28"/>
                  <w:szCs w:val="28"/>
                </w:rPr>
                <w:t>34</w:t>
              </w:r>
            </w:hyperlink>
            <w:r w:rsidRPr="00E0171A">
              <w:rPr>
                <w:sz w:val="28"/>
                <w:szCs w:val="28"/>
              </w:rPr>
              <w:t xml:space="preserve">; </w:t>
            </w:r>
            <w:hyperlink r:id="rId59" w:history="1">
              <w:r w:rsidRPr="00E0171A">
                <w:rPr>
                  <w:sz w:val="28"/>
                  <w:szCs w:val="28"/>
                </w:rPr>
                <w:t>35</w:t>
              </w:r>
            </w:hyperlink>
            <w:r w:rsidRPr="00E0171A">
              <w:rPr>
                <w:sz w:val="28"/>
                <w:szCs w:val="28"/>
              </w:rPr>
              <w:t xml:space="preserve">; </w:t>
            </w:r>
            <w:hyperlink r:id="rId60" w:history="1">
              <w:r w:rsidRPr="00E0171A">
                <w:rPr>
                  <w:sz w:val="28"/>
                  <w:szCs w:val="28"/>
                </w:rPr>
                <w:t>36</w:t>
              </w:r>
            </w:hyperlink>
            <w:r w:rsidRPr="00E0171A">
              <w:rPr>
                <w:sz w:val="28"/>
                <w:szCs w:val="28"/>
              </w:rPr>
              <w:t xml:space="preserve">; </w:t>
            </w:r>
            <w:hyperlink r:id="rId61" w:history="1">
              <w:r w:rsidRPr="00E0171A">
                <w:rPr>
                  <w:sz w:val="28"/>
                  <w:szCs w:val="28"/>
                </w:rPr>
                <w:t>37</w:t>
              </w:r>
            </w:hyperlink>
            <w:r w:rsidRPr="00E0171A">
              <w:rPr>
                <w:sz w:val="28"/>
                <w:szCs w:val="28"/>
              </w:rPr>
              <w:t>)</w:t>
            </w:r>
          </w:p>
        </w:tc>
        <w:tc>
          <w:tcPr>
            <w:tcW w:w="1350" w:type="dxa"/>
          </w:tcPr>
          <w:p w:rsidR="003820C3" w:rsidRPr="00E0171A" w:rsidRDefault="003820C3" w:rsidP="006E69E2">
            <w:pPr>
              <w:pStyle w:val="ConsPlusNormal"/>
              <w:jc w:val="center"/>
              <w:rPr>
                <w:sz w:val="28"/>
                <w:szCs w:val="28"/>
              </w:rPr>
            </w:pPr>
            <w:r w:rsidRPr="00E0171A">
              <w:rPr>
                <w:sz w:val="28"/>
                <w:szCs w:val="28"/>
              </w:rPr>
              <w:t>100 баллов</w:t>
            </w:r>
          </w:p>
        </w:tc>
      </w:tr>
      <w:tr w:rsidR="003820C3" w:rsidRPr="00E0171A" w:rsidTr="00F829A2">
        <w:tc>
          <w:tcPr>
            <w:tcW w:w="4315" w:type="dxa"/>
          </w:tcPr>
          <w:p w:rsidR="003820C3" w:rsidRPr="00E0171A" w:rsidRDefault="003820C3" w:rsidP="00F829A2">
            <w:pPr>
              <w:pStyle w:val="ConsPlusNormal"/>
              <w:jc w:val="both"/>
              <w:rPr>
                <w:sz w:val="28"/>
                <w:szCs w:val="28"/>
              </w:rPr>
            </w:pPr>
            <w:r w:rsidRPr="00E0171A">
              <w:rPr>
                <w:sz w:val="28"/>
                <w:szCs w:val="28"/>
              </w:rPr>
              <w:t>Раздел А лесное хозяйство (02), Раздел В добыча полезных ископаемых (05; 06; 07; 08; 09),</w:t>
            </w:r>
          </w:p>
          <w:p w:rsidR="003820C3" w:rsidRPr="00E0171A" w:rsidRDefault="003820C3" w:rsidP="00F829A2">
            <w:pPr>
              <w:pStyle w:val="ConsPlusNormal"/>
              <w:jc w:val="both"/>
              <w:rPr>
                <w:sz w:val="28"/>
                <w:szCs w:val="28"/>
              </w:rPr>
            </w:pPr>
            <w:r w:rsidRPr="00E0171A">
              <w:rPr>
                <w:sz w:val="28"/>
                <w:szCs w:val="28"/>
              </w:rPr>
              <w:t>Раздел Н транспортировка и хранения (49; 50; 51; 52; 53),</w:t>
            </w:r>
          </w:p>
          <w:p w:rsidR="003820C3" w:rsidRPr="00E0171A" w:rsidRDefault="003820C3" w:rsidP="009D073A">
            <w:pPr>
              <w:pStyle w:val="ConsPlusNormal"/>
              <w:jc w:val="both"/>
              <w:rPr>
                <w:sz w:val="28"/>
                <w:szCs w:val="28"/>
              </w:rPr>
            </w:pPr>
            <w:r w:rsidRPr="00E0171A">
              <w:rPr>
                <w:sz w:val="28"/>
                <w:szCs w:val="28"/>
              </w:rPr>
              <w:t xml:space="preserve">Раздел </w:t>
            </w:r>
            <w:r w:rsidRPr="00E0171A">
              <w:rPr>
                <w:sz w:val="28"/>
                <w:szCs w:val="28"/>
                <w:lang w:val="en-US"/>
              </w:rPr>
              <w:t>I</w:t>
            </w:r>
            <w:r w:rsidRPr="00E0171A">
              <w:rPr>
                <w:sz w:val="28"/>
                <w:szCs w:val="28"/>
              </w:rPr>
              <w:t xml:space="preserve"> деятельность гостиниц и предприятий общественного питания (55; 56)</w:t>
            </w:r>
          </w:p>
        </w:tc>
        <w:tc>
          <w:tcPr>
            <w:tcW w:w="4320" w:type="dxa"/>
          </w:tcPr>
          <w:p w:rsidR="003820C3" w:rsidRPr="00E0171A" w:rsidRDefault="003820C3" w:rsidP="006127B9">
            <w:pPr>
              <w:pStyle w:val="ConsPlusNormal"/>
              <w:jc w:val="both"/>
              <w:rPr>
                <w:sz w:val="28"/>
                <w:szCs w:val="28"/>
              </w:rPr>
            </w:pPr>
            <w:r w:rsidRPr="00E0171A">
              <w:rPr>
                <w:sz w:val="28"/>
                <w:szCs w:val="28"/>
              </w:rPr>
              <w:t>Раздел А лесное хозяйство (02), Раздел С добыча полезных ископаемых (</w:t>
            </w:r>
            <w:hyperlink r:id="rId62" w:history="1">
              <w:r w:rsidRPr="00E0171A">
                <w:rPr>
                  <w:sz w:val="28"/>
                  <w:szCs w:val="28"/>
                </w:rPr>
                <w:t>10</w:t>
              </w:r>
            </w:hyperlink>
            <w:r w:rsidRPr="00E0171A">
              <w:rPr>
                <w:sz w:val="28"/>
                <w:szCs w:val="28"/>
              </w:rPr>
              <w:t>; 11; 12; 13; 14),</w:t>
            </w:r>
          </w:p>
          <w:p w:rsidR="003820C3" w:rsidRPr="00E0171A" w:rsidRDefault="003820C3" w:rsidP="00687383">
            <w:pPr>
              <w:pStyle w:val="ConsPlusNormal"/>
              <w:jc w:val="both"/>
              <w:rPr>
                <w:sz w:val="28"/>
                <w:szCs w:val="28"/>
              </w:rPr>
            </w:pPr>
            <w:r w:rsidRPr="00E0171A">
              <w:rPr>
                <w:sz w:val="28"/>
                <w:szCs w:val="28"/>
              </w:rPr>
              <w:t>Разднл Н гостиницы и рестораны (</w:t>
            </w:r>
            <w:hyperlink r:id="rId63" w:history="1">
              <w:r w:rsidRPr="00E0171A">
                <w:rPr>
                  <w:sz w:val="28"/>
                  <w:szCs w:val="28"/>
                </w:rPr>
                <w:t>55</w:t>
              </w:r>
            </w:hyperlink>
            <w:r w:rsidRPr="00E0171A">
              <w:t>),</w:t>
            </w:r>
          </w:p>
          <w:p w:rsidR="003820C3" w:rsidRPr="00E0171A" w:rsidRDefault="003820C3" w:rsidP="00687383">
            <w:pPr>
              <w:pStyle w:val="ConsPlusNormal"/>
              <w:jc w:val="both"/>
              <w:rPr>
                <w:sz w:val="28"/>
                <w:szCs w:val="28"/>
              </w:rPr>
            </w:pPr>
            <w:r w:rsidRPr="00E0171A">
              <w:rPr>
                <w:sz w:val="28"/>
                <w:szCs w:val="28"/>
              </w:rPr>
              <w:t xml:space="preserve">Раздел </w:t>
            </w:r>
            <w:r w:rsidRPr="00E0171A">
              <w:rPr>
                <w:sz w:val="28"/>
                <w:szCs w:val="28"/>
                <w:lang w:val="en-US"/>
              </w:rPr>
              <w:t>I</w:t>
            </w:r>
            <w:r w:rsidRPr="00E0171A">
              <w:rPr>
                <w:sz w:val="28"/>
                <w:szCs w:val="28"/>
              </w:rPr>
              <w:t xml:space="preserve"> транспорт и связь (</w:t>
            </w:r>
            <w:hyperlink r:id="rId64" w:history="1">
              <w:r w:rsidRPr="00E0171A">
                <w:rPr>
                  <w:sz w:val="28"/>
                  <w:szCs w:val="28"/>
                </w:rPr>
                <w:t>60</w:t>
              </w:r>
            </w:hyperlink>
            <w:r w:rsidRPr="00E0171A">
              <w:rPr>
                <w:sz w:val="28"/>
                <w:szCs w:val="28"/>
              </w:rPr>
              <w:t xml:space="preserve"> - </w:t>
            </w:r>
            <w:hyperlink r:id="rId65" w:history="1">
              <w:r w:rsidRPr="00E0171A">
                <w:rPr>
                  <w:sz w:val="28"/>
                  <w:szCs w:val="28"/>
                </w:rPr>
                <w:t>64</w:t>
              </w:r>
            </w:hyperlink>
            <w:r w:rsidRPr="00E0171A">
              <w:rPr>
                <w:sz w:val="28"/>
                <w:szCs w:val="28"/>
              </w:rPr>
              <w:t xml:space="preserve">, за исключением </w:t>
            </w:r>
            <w:hyperlink r:id="rId66" w:history="1">
              <w:r w:rsidRPr="00E0171A">
                <w:rPr>
                  <w:sz w:val="28"/>
                  <w:szCs w:val="28"/>
                </w:rPr>
                <w:t>63.3</w:t>
              </w:r>
            </w:hyperlink>
            <w:r w:rsidRPr="00E0171A">
              <w:rPr>
                <w:sz w:val="28"/>
                <w:szCs w:val="28"/>
              </w:rPr>
              <w:t>)</w:t>
            </w:r>
          </w:p>
          <w:p w:rsidR="003820C3" w:rsidRPr="00E0171A" w:rsidRDefault="003820C3" w:rsidP="006127B9">
            <w:pPr>
              <w:pStyle w:val="ConsPlusNormal"/>
              <w:jc w:val="both"/>
              <w:rPr>
                <w:sz w:val="28"/>
                <w:szCs w:val="28"/>
              </w:rPr>
            </w:pPr>
          </w:p>
        </w:tc>
        <w:tc>
          <w:tcPr>
            <w:tcW w:w="1350" w:type="dxa"/>
          </w:tcPr>
          <w:p w:rsidR="003820C3" w:rsidRPr="00E0171A" w:rsidRDefault="003820C3" w:rsidP="006E69E2">
            <w:pPr>
              <w:pStyle w:val="ConsPlusNormal"/>
              <w:jc w:val="center"/>
              <w:rPr>
                <w:sz w:val="28"/>
                <w:szCs w:val="28"/>
              </w:rPr>
            </w:pPr>
            <w:r w:rsidRPr="00E0171A">
              <w:rPr>
                <w:sz w:val="28"/>
                <w:szCs w:val="28"/>
              </w:rPr>
              <w:t xml:space="preserve">60 </w:t>
            </w:r>
          </w:p>
          <w:p w:rsidR="003820C3" w:rsidRPr="00E0171A" w:rsidRDefault="003820C3" w:rsidP="006E69E2">
            <w:pPr>
              <w:pStyle w:val="ConsPlusNormal"/>
              <w:jc w:val="center"/>
              <w:rPr>
                <w:sz w:val="28"/>
                <w:szCs w:val="28"/>
              </w:rPr>
            </w:pPr>
            <w:r w:rsidRPr="00E0171A">
              <w:rPr>
                <w:sz w:val="28"/>
                <w:szCs w:val="28"/>
              </w:rPr>
              <w:t>баллов</w:t>
            </w:r>
          </w:p>
        </w:tc>
      </w:tr>
      <w:tr w:rsidR="003820C3" w:rsidRPr="00E0171A" w:rsidTr="00F829A2">
        <w:tc>
          <w:tcPr>
            <w:tcW w:w="4315" w:type="dxa"/>
          </w:tcPr>
          <w:p w:rsidR="003820C3" w:rsidRPr="00E0171A" w:rsidRDefault="003820C3" w:rsidP="009D073A">
            <w:pPr>
              <w:rPr>
                <w:sz w:val="28"/>
                <w:szCs w:val="28"/>
              </w:rPr>
            </w:pPr>
            <w:r w:rsidRPr="00E0171A">
              <w:rPr>
                <w:sz w:val="28"/>
                <w:szCs w:val="28"/>
              </w:rPr>
              <w:t>Раздел А рыболовство и рыбоводство (03),</w:t>
            </w:r>
          </w:p>
          <w:p w:rsidR="003820C3" w:rsidRPr="00E0171A" w:rsidRDefault="003820C3" w:rsidP="009D073A">
            <w:pPr>
              <w:rPr>
                <w:sz w:val="28"/>
                <w:szCs w:val="28"/>
              </w:rPr>
            </w:pPr>
            <w:r w:rsidRPr="00E0171A">
              <w:rPr>
                <w:sz w:val="28"/>
                <w:szCs w:val="28"/>
              </w:rPr>
              <w:t xml:space="preserve">Раздел D  Обеспечение электрической энергией, газом и паром; кондиционирование воздуха (35), </w:t>
            </w:r>
          </w:p>
          <w:p w:rsidR="003820C3" w:rsidRPr="00E0171A" w:rsidRDefault="003820C3" w:rsidP="009D073A">
            <w:pPr>
              <w:rPr>
                <w:sz w:val="28"/>
                <w:szCs w:val="28"/>
              </w:rPr>
            </w:pPr>
            <w:r w:rsidRPr="00E0171A">
              <w:rPr>
                <w:sz w:val="28"/>
                <w:szCs w:val="28"/>
              </w:rPr>
              <w:lastRenderedPageBreak/>
              <w:t>Раздел Е водоснабжение, водоотведение, организация сбора и утилизации отходов, деятельность по ликвидации загрязнений (36;37; 38; 39),</w:t>
            </w:r>
          </w:p>
          <w:p w:rsidR="003820C3" w:rsidRPr="00E0171A" w:rsidRDefault="003820C3" w:rsidP="009D073A">
            <w:pPr>
              <w:rPr>
                <w:sz w:val="28"/>
                <w:szCs w:val="28"/>
              </w:rPr>
            </w:pPr>
            <w:r w:rsidRPr="00E0171A">
              <w:rPr>
                <w:sz w:val="28"/>
                <w:szCs w:val="28"/>
              </w:rPr>
              <w:t>Раздел F Строительство (41; 42; 43),</w:t>
            </w:r>
          </w:p>
          <w:p w:rsidR="003820C3" w:rsidRPr="00E0171A" w:rsidRDefault="003820C3" w:rsidP="009D073A">
            <w:pPr>
              <w:rPr>
                <w:sz w:val="28"/>
                <w:szCs w:val="28"/>
              </w:rPr>
            </w:pPr>
            <w:r w:rsidRPr="00E0171A">
              <w:rPr>
                <w:sz w:val="28"/>
                <w:szCs w:val="28"/>
              </w:rPr>
              <w:t>Раздел G торговля оптовая и розничная; ремонт автотранспортных средств и мотоциклов (45),</w:t>
            </w:r>
          </w:p>
          <w:p w:rsidR="003820C3" w:rsidRPr="00E0171A" w:rsidRDefault="003820C3" w:rsidP="009D073A">
            <w:pPr>
              <w:rPr>
                <w:sz w:val="28"/>
                <w:szCs w:val="28"/>
              </w:rPr>
            </w:pPr>
            <w:r w:rsidRPr="00E0171A">
              <w:rPr>
                <w:sz w:val="28"/>
                <w:szCs w:val="28"/>
              </w:rPr>
              <w:t>Раздел J деятельность в области информации и связи (58; 60; 61; 62; 63),</w:t>
            </w:r>
          </w:p>
          <w:p w:rsidR="003820C3" w:rsidRPr="00E0171A" w:rsidRDefault="003820C3" w:rsidP="009D073A">
            <w:pPr>
              <w:rPr>
                <w:sz w:val="28"/>
                <w:szCs w:val="28"/>
              </w:rPr>
            </w:pPr>
            <w:r w:rsidRPr="00E0171A">
              <w:rPr>
                <w:sz w:val="28"/>
                <w:szCs w:val="28"/>
              </w:rPr>
              <w:t>Раздел М деятельность профессиональная, научная и техническая (71; 75),</w:t>
            </w:r>
          </w:p>
          <w:p w:rsidR="003820C3" w:rsidRPr="00E0171A" w:rsidRDefault="003820C3" w:rsidP="009D073A">
            <w:pPr>
              <w:rPr>
                <w:sz w:val="28"/>
                <w:szCs w:val="28"/>
              </w:rPr>
            </w:pPr>
            <w:r w:rsidRPr="00E0171A">
              <w:rPr>
                <w:sz w:val="28"/>
                <w:szCs w:val="28"/>
              </w:rPr>
              <w:t>Раздел Р образование (85),</w:t>
            </w:r>
          </w:p>
          <w:p w:rsidR="003820C3" w:rsidRPr="00E0171A" w:rsidRDefault="003820C3" w:rsidP="009D073A">
            <w:pPr>
              <w:rPr>
                <w:sz w:val="28"/>
                <w:szCs w:val="28"/>
              </w:rPr>
            </w:pPr>
            <w:r w:rsidRPr="00E0171A">
              <w:rPr>
                <w:sz w:val="28"/>
                <w:szCs w:val="28"/>
              </w:rPr>
              <w:t>Раздел Q деятельность в области здравоохранения и социальных услуг (86; 87; 88),</w:t>
            </w:r>
          </w:p>
          <w:p w:rsidR="003820C3" w:rsidRPr="00E0171A" w:rsidRDefault="003820C3" w:rsidP="009D073A">
            <w:pPr>
              <w:rPr>
                <w:sz w:val="28"/>
                <w:szCs w:val="28"/>
              </w:rPr>
            </w:pPr>
            <w:r w:rsidRPr="00E0171A">
              <w:rPr>
                <w:sz w:val="28"/>
                <w:szCs w:val="28"/>
              </w:rPr>
              <w:t>Раздел R деятельность в области культуры, спорта, организации досуга и развлечений (90; 91; 92; 93),</w:t>
            </w:r>
          </w:p>
          <w:p w:rsidR="003820C3" w:rsidRPr="00E0171A" w:rsidRDefault="003820C3" w:rsidP="009D073A">
            <w:r w:rsidRPr="00E0171A">
              <w:rPr>
                <w:sz w:val="28"/>
                <w:szCs w:val="28"/>
              </w:rPr>
              <w:t>Раздел S предоставление прочих видов услуг (95; 96)</w:t>
            </w:r>
          </w:p>
        </w:tc>
        <w:tc>
          <w:tcPr>
            <w:tcW w:w="4320" w:type="dxa"/>
          </w:tcPr>
          <w:p w:rsidR="003820C3" w:rsidRPr="00E0171A" w:rsidRDefault="003820C3" w:rsidP="006E69E2">
            <w:pPr>
              <w:pStyle w:val="ConsPlusNormal"/>
              <w:jc w:val="both"/>
              <w:rPr>
                <w:sz w:val="28"/>
                <w:szCs w:val="28"/>
              </w:rPr>
            </w:pPr>
            <w:r w:rsidRPr="00E0171A">
              <w:rPr>
                <w:sz w:val="28"/>
                <w:szCs w:val="28"/>
              </w:rPr>
              <w:lastRenderedPageBreak/>
              <w:t>Раздел В рыболовство, рыбоводство (05),</w:t>
            </w:r>
          </w:p>
          <w:p w:rsidR="003820C3" w:rsidRPr="00E0171A" w:rsidRDefault="003820C3" w:rsidP="009D073A">
            <w:pPr>
              <w:pStyle w:val="ConsPlusNormal"/>
              <w:jc w:val="both"/>
              <w:rPr>
                <w:sz w:val="28"/>
                <w:szCs w:val="28"/>
              </w:rPr>
            </w:pPr>
            <w:r w:rsidRPr="00E0171A">
              <w:rPr>
                <w:sz w:val="28"/>
                <w:szCs w:val="28"/>
              </w:rPr>
              <w:t>Раздел Е производство и распределение электроэнергии, газа и воды (</w:t>
            </w:r>
            <w:hyperlink r:id="rId67" w:history="1">
              <w:r w:rsidRPr="00E0171A">
                <w:rPr>
                  <w:sz w:val="28"/>
                  <w:szCs w:val="28"/>
                </w:rPr>
                <w:t>40</w:t>
              </w:r>
            </w:hyperlink>
            <w:r w:rsidRPr="00E0171A">
              <w:rPr>
                <w:sz w:val="28"/>
                <w:szCs w:val="28"/>
              </w:rPr>
              <w:t xml:space="preserve">; </w:t>
            </w:r>
            <w:hyperlink r:id="rId68" w:history="1">
              <w:r w:rsidRPr="00E0171A">
                <w:rPr>
                  <w:sz w:val="28"/>
                  <w:szCs w:val="28"/>
                </w:rPr>
                <w:t>41</w:t>
              </w:r>
            </w:hyperlink>
            <w:r w:rsidRPr="00E0171A">
              <w:rPr>
                <w:sz w:val="28"/>
                <w:szCs w:val="28"/>
              </w:rPr>
              <w:t>),</w:t>
            </w:r>
          </w:p>
          <w:p w:rsidR="003820C3" w:rsidRPr="00E0171A" w:rsidRDefault="003820C3" w:rsidP="009D073A">
            <w:pPr>
              <w:pStyle w:val="ConsPlusNormal"/>
              <w:jc w:val="both"/>
            </w:pPr>
            <w:r w:rsidRPr="00E0171A">
              <w:rPr>
                <w:sz w:val="28"/>
                <w:szCs w:val="28"/>
              </w:rPr>
              <w:t xml:space="preserve">Раздел </w:t>
            </w:r>
            <w:r w:rsidRPr="00E0171A">
              <w:rPr>
                <w:sz w:val="28"/>
                <w:szCs w:val="28"/>
                <w:lang w:val="en-US"/>
              </w:rPr>
              <w:t>F</w:t>
            </w:r>
            <w:r w:rsidRPr="00E0171A">
              <w:rPr>
                <w:sz w:val="28"/>
                <w:szCs w:val="28"/>
              </w:rPr>
              <w:t xml:space="preserve"> строительство (</w:t>
            </w:r>
            <w:hyperlink r:id="rId69" w:history="1">
              <w:r w:rsidRPr="00E0171A">
                <w:rPr>
                  <w:sz w:val="28"/>
                  <w:szCs w:val="28"/>
                </w:rPr>
                <w:t>45</w:t>
              </w:r>
            </w:hyperlink>
            <w:r w:rsidRPr="00E0171A">
              <w:t>),</w:t>
            </w:r>
          </w:p>
          <w:p w:rsidR="003820C3" w:rsidRPr="00E0171A" w:rsidRDefault="003820C3" w:rsidP="009D073A">
            <w:pPr>
              <w:pStyle w:val="ConsPlusNormal"/>
              <w:jc w:val="both"/>
              <w:rPr>
                <w:sz w:val="28"/>
                <w:szCs w:val="28"/>
              </w:rPr>
            </w:pPr>
            <w:r w:rsidRPr="00E0171A">
              <w:rPr>
                <w:sz w:val="28"/>
                <w:szCs w:val="28"/>
              </w:rPr>
              <w:lastRenderedPageBreak/>
              <w:t xml:space="preserve">Раздел </w:t>
            </w:r>
            <w:r w:rsidRPr="00E0171A">
              <w:rPr>
                <w:sz w:val="28"/>
                <w:szCs w:val="28"/>
                <w:lang w:val="en-US"/>
              </w:rPr>
              <w:t>G</w:t>
            </w:r>
            <w:r w:rsidRPr="00E0171A">
              <w:rPr>
                <w:sz w:val="28"/>
                <w:szCs w:val="28"/>
              </w:rPr>
              <w:t xml:space="preserve"> оптовая и розничная торговля; ремонт автотранспортных средств, мотоциклов, бытовых изделий и предметов личного пользования (50; 52.7; 52.71; 52.72; 52.72.1; 52.72.2; 52.74),</w:t>
            </w:r>
          </w:p>
          <w:p w:rsidR="003820C3" w:rsidRPr="00E0171A" w:rsidRDefault="003820C3" w:rsidP="009D073A">
            <w:pPr>
              <w:pStyle w:val="ConsPlusNormal"/>
              <w:jc w:val="both"/>
              <w:rPr>
                <w:sz w:val="28"/>
                <w:szCs w:val="28"/>
              </w:rPr>
            </w:pPr>
            <w:r w:rsidRPr="00E0171A">
              <w:rPr>
                <w:sz w:val="28"/>
                <w:szCs w:val="28"/>
              </w:rPr>
              <w:t>Раздел К операции с недвижимым имуществом, аренда и предоставление услуг (74.2),</w:t>
            </w:r>
          </w:p>
          <w:p w:rsidR="003820C3" w:rsidRPr="00E0171A" w:rsidRDefault="003820C3" w:rsidP="009D073A">
            <w:pPr>
              <w:pStyle w:val="ConsPlusNormal"/>
              <w:jc w:val="both"/>
              <w:rPr>
                <w:sz w:val="28"/>
                <w:szCs w:val="28"/>
              </w:rPr>
            </w:pPr>
            <w:r w:rsidRPr="00E0171A">
              <w:rPr>
                <w:sz w:val="28"/>
                <w:szCs w:val="28"/>
              </w:rPr>
              <w:t>Раздел М образование (80),</w:t>
            </w:r>
          </w:p>
          <w:p w:rsidR="003820C3" w:rsidRPr="00E0171A" w:rsidRDefault="003820C3" w:rsidP="009D073A">
            <w:pPr>
              <w:pStyle w:val="ConsPlusNormal"/>
              <w:jc w:val="both"/>
            </w:pPr>
            <w:r w:rsidRPr="00E0171A">
              <w:rPr>
                <w:sz w:val="28"/>
                <w:szCs w:val="28"/>
              </w:rPr>
              <w:t xml:space="preserve">Раздел </w:t>
            </w:r>
            <w:r w:rsidRPr="00E0171A">
              <w:rPr>
                <w:sz w:val="28"/>
                <w:szCs w:val="28"/>
                <w:lang w:val="en-US"/>
              </w:rPr>
              <w:t>N</w:t>
            </w:r>
            <w:r w:rsidRPr="00E0171A">
              <w:rPr>
                <w:sz w:val="28"/>
                <w:szCs w:val="28"/>
              </w:rPr>
              <w:t xml:space="preserve"> здравоохранение и предоставление социальных услуг (</w:t>
            </w:r>
            <w:hyperlink r:id="rId70" w:history="1">
              <w:r w:rsidRPr="00E0171A">
                <w:rPr>
                  <w:sz w:val="28"/>
                  <w:szCs w:val="28"/>
                </w:rPr>
                <w:t>85</w:t>
              </w:r>
            </w:hyperlink>
            <w:r w:rsidRPr="00E0171A">
              <w:t>),</w:t>
            </w:r>
          </w:p>
          <w:p w:rsidR="003820C3" w:rsidRPr="00E0171A" w:rsidRDefault="003820C3" w:rsidP="009D073A">
            <w:pPr>
              <w:pStyle w:val="ConsPlusNormal"/>
              <w:jc w:val="both"/>
              <w:rPr>
                <w:sz w:val="28"/>
                <w:szCs w:val="28"/>
              </w:rPr>
            </w:pPr>
            <w:r w:rsidRPr="00E0171A">
              <w:rPr>
                <w:sz w:val="28"/>
                <w:szCs w:val="28"/>
              </w:rPr>
              <w:t>Раздел О предоставление прочих коммунальных, социальных и персональных услуг(</w:t>
            </w:r>
            <w:hyperlink r:id="rId71" w:history="1">
              <w:r w:rsidRPr="00E0171A">
                <w:rPr>
                  <w:sz w:val="28"/>
                  <w:szCs w:val="28"/>
                </w:rPr>
                <w:t>90</w:t>
              </w:r>
            </w:hyperlink>
            <w:r w:rsidRPr="00E0171A">
              <w:rPr>
                <w:sz w:val="28"/>
                <w:szCs w:val="28"/>
              </w:rPr>
              <w:t xml:space="preserve">; </w:t>
            </w:r>
            <w:hyperlink r:id="rId72" w:history="1">
              <w:r w:rsidRPr="00E0171A">
                <w:rPr>
                  <w:sz w:val="28"/>
                  <w:szCs w:val="28"/>
                </w:rPr>
                <w:t>92</w:t>
              </w:r>
            </w:hyperlink>
            <w:r w:rsidRPr="00E0171A">
              <w:rPr>
                <w:sz w:val="28"/>
                <w:szCs w:val="28"/>
              </w:rPr>
              <w:t>; 93)</w:t>
            </w:r>
          </w:p>
        </w:tc>
        <w:tc>
          <w:tcPr>
            <w:tcW w:w="1350" w:type="dxa"/>
          </w:tcPr>
          <w:p w:rsidR="003820C3" w:rsidRPr="00E0171A" w:rsidRDefault="003820C3" w:rsidP="006E69E2">
            <w:pPr>
              <w:pStyle w:val="ConsPlusNormal"/>
              <w:jc w:val="center"/>
              <w:rPr>
                <w:sz w:val="28"/>
                <w:szCs w:val="28"/>
              </w:rPr>
            </w:pPr>
            <w:r w:rsidRPr="00E0171A">
              <w:rPr>
                <w:sz w:val="28"/>
                <w:szCs w:val="28"/>
              </w:rPr>
              <w:lastRenderedPageBreak/>
              <w:t xml:space="preserve">30 </w:t>
            </w:r>
          </w:p>
          <w:p w:rsidR="003820C3" w:rsidRPr="00E0171A" w:rsidRDefault="003820C3" w:rsidP="006E69E2">
            <w:pPr>
              <w:pStyle w:val="ConsPlusNormal"/>
              <w:jc w:val="center"/>
              <w:rPr>
                <w:sz w:val="28"/>
                <w:szCs w:val="28"/>
              </w:rPr>
            </w:pPr>
            <w:r w:rsidRPr="00E0171A">
              <w:rPr>
                <w:sz w:val="28"/>
                <w:szCs w:val="28"/>
              </w:rPr>
              <w:t>баллов</w:t>
            </w:r>
          </w:p>
        </w:tc>
      </w:tr>
    </w:tbl>
    <w:p w:rsidR="003820C3" w:rsidRPr="00E0171A" w:rsidRDefault="003820C3" w:rsidP="006E69E2">
      <w:pPr>
        <w:pStyle w:val="ConsPlusNormal"/>
        <w:ind w:firstLine="540"/>
        <w:jc w:val="both"/>
        <w:rPr>
          <w:sz w:val="28"/>
          <w:szCs w:val="28"/>
        </w:rPr>
      </w:pPr>
      <w:r w:rsidRPr="00E0171A">
        <w:rPr>
          <w:sz w:val="28"/>
          <w:szCs w:val="28"/>
        </w:rPr>
        <w:lastRenderedPageBreak/>
        <w:t>7.1.2. Субъекты предпринимательства, участвующие в программах развития производительных сил муниципальных районов и городских округов Нижегородской области на 2013 - 2020 годы - 50 баллов.</w:t>
      </w:r>
    </w:p>
    <w:p w:rsidR="003820C3" w:rsidRPr="00E0171A" w:rsidRDefault="003820C3" w:rsidP="006E69E2">
      <w:pPr>
        <w:pStyle w:val="ConsPlusNormal"/>
        <w:ind w:firstLine="540"/>
        <w:jc w:val="both"/>
        <w:rPr>
          <w:sz w:val="28"/>
          <w:szCs w:val="28"/>
        </w:rPr>
      </w:pPr>
      <w:r w:rsidRPr="00E0171A">
        <w:rPr>
          <w:sz w:val="28"/>
          <w:szCs w:val="28"/>
        </w:rPr>
        <w:t>7.1.3. Среднемесячная заработная плата наемных работников заявителя за два календарных квартала, предшествующие дате подачи конкурсной заявки, для городских округов городов: Н.Новгород, Дзержинск:</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62"/>
        <w:gridCol w:w="1800"/>
      </w:tblGrid>
      <w:tr w:rsidR="003820C3" w:rsidRPr="00E0171A" w:rsidTr="00CD1C7D">
        <w:tc>
          <w:tcPr>
            <w:tcW w:w="8162" w:type="dxa"/>
          </w:tcPr>
          <w:p w:rsidR="003820C3" w:rsidRPr="00E0171A" w:rsidRDefault="003820C3" w:rsidP="006E69E2">
            <w:pPr>
              <w:pStyle w:val="ConsPlusNormal"/>
              <w:jc w:val="both"/>
              <w:rPr>
                <w:sz w:val="28"/>
                <w:szCs w:val="28"/>
              </w:rPr>
            </w:pPr>
            <w:r w:rsidRPr="00E0171A">
              <w:rPr>
                <w:sz w:val="28"/>
                <w:szCs w:val="28"/>
              </w:rPr>
              <w:t>свыше 3 прожиточных минимумов, установленных для трудоспособного населения Нижегородской области</w:t>
            </w:r>
          </w:p>
        </w:tc>
        <w:tc>
          <w:tcPr>
            <w:tcW w:w="1800" w:type="dxa"/>
          </w:tcPr>
          <w:p w:rsidR="003820C3" w:rsidRPr="00E0171A" w:rsidRDefault="003820C3" w:rsidP="006E69E2">
            <w:pPr>
              <w:pStyle w:val="ConsPlusNormal"/>
              <w:ind w:hanging="62"/>
              <w:jc w:val="center"/>
              <w:rPr>
                <w:sz w:val="28"/>
                <w:szCs w:val="28"/>
              </w:rPr>
            </w:pPr>
            <w:r w:rsidRPr="00E0171A">
              <w:rPr>
                <w:sz w:val="28"/>
                <w:szCs w:val="28"/>
              </w:rPr>
              <w:t>100 баллов</w:t>
            </w:r>
          </w:p>
        </w:tc>
      </w:tr>
      <w:tr w:rsidR="003820C3" w:rsidRPr="00E0171A" w:rsidTr="00CD1C7D">
        <w:tc>
          <w:tcPr>
            <w:tcW w:w="8162" w:type="dxa"/>
          </w:tcPr>
          <w:p w:rsidR="003820C3" w:rsidRPr="00E0171A" w:rsidRDefault="003820C3" w:rsidP="006E69E2">
            <w:pPr>
              <w:pStyle w:val="ConsPlusNormal"/>
              <w:rPr>
                <w:sz w:val="28"/>
                <w:szCs w:val="28"/>
              </w:rPr>
            </w:pPr>
            <w:r w:rsidRPr="00E0171A">
              <w:rPr>
                <w:sz w:val="28"/>
                <w:szCs w:val="28"/>
              </w:rPr>
              <w:t>свыше 2,5 до 3,0 прожиточных минимумов</w:t>
            </w:r>
          </w:p>
        </w:tc>
        <w:tc>
          <w:tcPr>
            <w:tcW w:w="1800" w:type="dxa"/>
          </w:tcPr>
          <w:p w:rsidR="003820C3" w:rsidRPr="00E0171A" w:rsidRDefault="003820C3" w:rsidP="006E69E2">
            <w:pPr>
              <w:pStyle w:val="ConsPlusNormal"/>
              <w:jc w:val="center"/>
              <w:rPr>
                <w:sz w:val="28"/>
                <w:szCs w:val="28"/>
              </w:rPr>
            </w:pPr>
            <w:r w:rsidRPr="00E0171A">
              <w:rPr>
                <w:sz w:val="28"/>
                <w:szCs w:val="28"/>
              </w:rPr>
              <w:t>50 баллов</w:t>
            </w:r>
          </w:p>
        </w:tc>
      </w:tr>
      <w:tr w:rsidR="003820C3" w:rsidRPr="00E0171A" w:rsidTr="00CD1C7D">
        <w:tc>
          <w:tcPr>
            <w:tcW w:w="8162" w:type="dxa"/>
          </w:tcPr>
          <w:p w:rsidR="003820C3" w:rsidRPr="00E0171A" w:rsidRDefault="003820C3" w:rsidP="006E69E2">
            <w:pPr>
              <w:pStyle w:val="ConsPlusNormal"/>
              <w:jc w:val="both"/>
              <w:rPr>
                <w:sz w:val="28"/>
                <w:szCs w:val="28"/>
              </w:rPr>
            </w:pPr>
            <w:r w:rsidRPr="00E0171A">
              <w:rPr>
                <w:sz w:val="28"/>
                <w:szCs w:val="28"/>
              </w:rPr>
              <w:t>до 2,5 прожиточных минимумов</w:t>
            </w:r>
          </w:p>
        </w:tc>
        <w:tc>
          <w:tcPr>
            <w:tcW w:w="1800" w:type="dxa"/>
          </w:tcPr>
          <w:p w:rsidR="003820C3" w:rsidRPr="00E0171A" w:rsidRDefault="003820C3" w:rsidP="006E69E2">
            <w:pPr>
              <w:pStyle w:val="ConsPlusNormal"/>
              <w:jc w:val="center"/>
              <w:rPr>
                <w:sz w:val="28"/>
                <w:szCs w:val="28"/>
              </w:rPr>
            </w:pPr>
            <w:r w:rsidRPr="00E0171A">
              <w:rPr>
                <w:sz w:val="28"/>
                <w:szCs w:val="28"/>
              </w:rPr>
              <w:t>0 баллов</w:t>
            </w:r>
          </w:p>
        </w:tc>
      </w:tr>
    </w:tbl>
    <w:p w:rsidR="003820C3" w:rsidRPr="00E0171A" w:rsidRDefault="003820C3" w:rsidP="00CD1C7D">
      <w:pPr>
        <w:pStyle w:val="ConsPlusNormal"/>
        <w:ind w:firstLine="540"/>
        <w:jc w:val="both"/>
        <w:rPr>
          <w:sz w:val="28"/>
          <w:szCs w:val="28"/>
        </w:rPr>
      </w:pPr>
      <w:r w:rsidRPr="00E0171A">
        <w:rPr>
          <w:sz w:val="28"/>
          <w:szCs w:val="28"/>
        </w:rPr>
        <w:t>Среднемесячная заработная плата наемных работников заявителя за два календарных квартала, предшествующие дате подачи конкурсной заявки, для городских округов городов: Арзамас, Бор, Саров, Выкса и муниципальных районов Городецкий, Кстовский, Павловский: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62"/>
        <w:gridCol w:w="1800"/>
      </w:tblGrid>
      <w:tr w:rsidR="003820C3" w:rsidRPr="00E0171A" w:rsidTr="002F7DD9">
        <w:tc>
          <w:tcPr>
            <w:tcW w:w="8162" w:type="dxa"/>
          </w:tcPr>
          <w:p w:rsidR="003820C3" w:rsidRPr="00E0171A" w:rsidRDefault="003820C3" w:rsidP="002F7DD9">
            <w:pPr>
              <w:pStyle w:val="ConsPlusNormal"/>
              <w:jc w:val="both"/>
              <w:rPr>
                <w:sz w:val="28"/>
                <w:szCs w:val="28"/>
              </w:rPr>
            </w:pPr>
            <w:r w:rsidRPr="00E0171A">
              <w:rPr>
                <w:sz w:val="28"/>
                <w:szCs w:val="28"/>
              </w:rPr>
              <w:lastRenderedPageBreak/>
              <w:t>свыше 2,5 прожиточных минимумов, установленных для трудоспособного населения Нижегородской области</w:t>
            </w:r>
          </w:p>
        </w:tc>
        <w:tc>
          <w:tcPr>
            <w:tcW w:w="1800" w:type="dxa"/>
          </w:tcPr>
          <w:p w:rsidR="003820C3" w:rsidRPr="00E0171A" w:rsidRDefault="003820C3" w:rsidP="002F7DD9">
            <w:pPr>
              <w:pStyle w:val="ConsPlusNormal"/>
              <w:ind w:hanging="62"/>
              <w:jc w:val="center"/>
              <w:rPr>
                <w:sz w:val="28"/>
                <w:szCs w:val="28"/>
              </w:rPr>
            </w:pPr>
            <w:r w:rsidRPr="00E0171A">
              <w:rPr>
                <w:sz w:val="28"/>
                <w:szCs w:val="28"/>
              </w:rPr>
              <w:t>100 баллов</w:t>
            </w:r>
          </w:p>
        </w:tc>
      </w:tr>
      <w:tr w:rsidR="003820C3" w:rsidRPr="00E0171A" w:rsidTr="002F7DD9">
        <w:tc>
          <w:tcPr>
            <w:tcW w:w="8162" w:type="dxa"/>
          </w:tcPr>
          <w:p w:rsidR="003820C3" w:rsidRPr="00E0171A" w:rsidRDefault="003820C3" w:rsidP="002F7DD9">
            <w:pPr>
              <w:pStyle w:val="ConsPlusNormal"/>
              <w:rPr>
                <w:sz w:val="28"/>
                <w:szCs w:val="28"/>
              </w:rPr>
            </w:pPr>
            <w:r w:rsidRPr="00E0171A">
              <w:rPr>
                <w:sz w:val="28"/>
                <w:szCs w:val="28"/>
              </w:rPr>
              <w:t>свыше 2 до 2,5 прожиточных минимумов</w:t>
            </w:r>
          </w:p>
        </w:tc>
        <w:tc>
          <w:tcPr>
            <w:tcW w:w="1800" w:type="dxa"/>
          </w:tcPr>
          <w:p w:rsidR="003820C3" w:rsidRPr="00E0171A" w:rsidRDefault="003820C3" w:rsidP="002F7DD9">
            <w:pPr>
              <w:pStyle w:val="ConsPlusNormal"/>
              <w:jc w:val="center"/>
              <w:rPr>
                <w:sz w:val="28"/>
                <w:szCs w:val="28"/>
              </w:rPr>
            </w:pPr>
            <w:r w:rsidRPr="00E0171A">
              <w:rPr>
                <w:sz w:val="28"/>
                <w:szCs w:val="28"/>
              </w:rPr>
              <w:t>50 баллов</w:t>
            </w:r>
          </w:p>
        </w:tc>
      </w:tr>
      <w:tr w:rsidR="003820C3" w:rsidRPr="00E0171A" w:rsidTr="002F7DD9">
        <w:tc>
          <w:tcPr>
            <w:tcW w:w="8162" w:type="dxa"/>
          </w:tcPr>
          <w:p w:rsidR="003820C3" w:rsidRPr="00E0171A" w:rsidRDefault="003820C3" w:rsidP="002F7DD9">
            <w:pPr>
              <w:pStyle w:val="ConsPlusNormal"/>
              <w:jc w:val="both"/>
              <w:rPr>
                <w:sz w:val="28"/>
                <w:szCs w:val="28"/>
              </w:rPr>
            </w:pPr>
            <w:r w:rsidRPr="00E0171A">
              <w:rPr>
                <w:sz w:val="28"/>
                <w:szCs w:val="28"/>
              </w:rPr>
              <w:t>до 2 прожиточных минимумов</w:t>
            </w:r>
          </w:p>
        </w:tc>
        <w:tc>
          <w:tcPr>
            <w:tcW w:w="1800" w:type="dxa"/>
          </w:tcPr>
          <w:p w:rsidR="003820C3" w:rsidRPr="00E0171A" w:rsidRDefault="003820C3" w:rsidP="002F7DD9">
            <w:pPr>
              <w:pStyle w:val="ConsPlusNormal"/>
              <w:jc w:val="center"/>
              <w:rPr>
                <w:sz w:val="28"/>
                <w:szCs w:val="28"/>
              </w:rPr>
            </w:pPr>
            <w:r w:rsidRPr="00E0171A">
              <w:rPr>
                <w:sz w:val="28"/>
                <w:szCs w:val="28"/>
              </w:rPr>
              <w:t>0 баллов</w:t>
            </w:r>
          </w:p>
        </w:tc>
      </w:tr>
    </w:tbl>
    <w:p w:rsidR="003820C3" w:rsidRPr="00E0171A" w:rsidRDefault="003820C3" w:rsidP="006E69E2">
      <w:pPr>
        <w:pStyle w:val="ConsPlusNormal"/>
        <w:ind w:firstLine="540"/>
        <w:jc w:val="both"/>
        <w:rPr>
          <w:sz w:val="28"/>
          <w:szCs w:val="28"/>
        </w:rPr>
      </w:pPr>
      <w:r w:rsidRPr="00E0171A">
        <w:rPr>
          <w:sz w:val="28"/>
          <w:szCs w:val="28"/>
        </w:rPr>
        <w:t>Среднемесячная заработная плата наемных работников заявителя за два календарных квартала, предшествующие дате подачи заявки, для других муниципальных районов Нижегородской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62"/>
        <w:gridCol w:w="1800"/>
      </w:tblGrid>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свыше 2 прожиточных минимумов, установленных для трудоспособного населения Нижегородской области</w:t>
            </w:r>
          </w:p>
        </w:tc>
        <w:tc>
          <w:tcPr>
            <w:tcW w:w="1800" w:type="dxa"/>
          </w:tcPr>
          <w:p w:rsidR="003820C3" w:rsidRPr="00E0171A" w:rsidRDefault="003820C3" w:rsidP="006E69E2">
            <w:pPr>
              <w:pStyle w:val="ConsPlusNormal"/>
              <w:jc w:val="center"/>
              <w:rPr>
                <w:sz w:val="28"/>
                <w:szCs w:val="28"/>
              </w:rPr>
            </w:pPr>
            <w:r w:rsidRPr="00E0171A">
              <w:rPr>
                <w:sz w:val="28"/>
                <w:szCs w:val="28"/>
              </w:rPr>
              <w:t>100 баллов</w:t>
            </w:r>
          </w:p>
        </w:tc>
      </w:tr>
      <w:tr w:rsidR="003820C3" w:rsidRPr="00E0171A" w:rsidTr="00B12756">
        <w:tc>
          <w:tcPr>
            <w:tcW w:w="8162" w:type="dxa"/>
          </w:tcPr>
          <w:p w:rsidR="003820C3" w:rsidRPr="00E0171A" w:rsidRDefault="003820C3" w:rsidP="006E69E2">
            <w:pPr>
              <w:pStyle w:val="ConsPlusNormal"/>
              <w:rPr>
                <w:sz w:val="28"/>
                <w:szCs w:val="28"/>
              </w:rPr>
            </w:pPr>
            <w:r w:rsidRPr="00E0171A">
              <w:rPr>
                <w:sz w:val="28"/>
                <w:szCs w:val="28"/>
              </w:rPr>
              <w:t>свыше 1,5 до 2 прожиточных минимумов</w:t>
            </w:r>
          </w:p>
        </w:tc>
        <w:tc>
          <w:tcPr>
            <w:tcW w:w="1800" w:type="dxa"/>
          </w:tcPr>
          <w:p w:rsidR="003820C3" w:rsidRPr="00E0171A" w:rsidRDefault="003820C3" w:rsidP="006E69E2">
            <w:pPr>
              <w:pStyle w:val="ConsPlusNormal"/>
              <w:jc w:val="center"/>
              <w:rPr>
                <w:sz w:val="28"/>
                <w:szCs w:val="28"/>
              </w:rPr>
            </w:pPr>
            <w:r w:rsidRPr="00E0171A">
              <w:rPr>
                <w:sz w:val="28"/>
                <w:szCs w:val="28"/>
              </w:rPr>
              <w:t>50 баллов</w:t>
            </w:r>
          </w:p>
        </w:tc>
      </w:tr>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до 1,5 прожиточного минимума</w:t>
            </w:r>
          </w:p>
        </w:tc>
        <w:tc>
          <w:tcPr>
            <w:tcW w:w="1800" w:type="dxa"/>
          </w:tcPr>
          <w:p w:rsidR="003820C3" w:rsidRPr="00E0171A" w:rsidRDefault="003820C3" w:rsidP="006E69E2">
            <w:pPr>
              <w:pStyle w:val="ConsPlusNormal"/>
              <w:jc w:val="center"/>
              <w:rPr>
                <w:sz w:val="28"/>
                <w:szCs w:val="28"/>
              </w:rPr>
            </w:pPr>
            <w:r w:rsidRPr="00E0171A">
              <w:rPr>
                <w:sz w:val="28"/>
                <w:szCs w:val="28"/>
              </w:rPr>
              <w:t>0 баллов</w:t>
            </w:r>
          </w:p>
        </w:tc>
      </w:tr>
    </w:tbl>
    <w:p w:rsidR="003820C3" w:rsidRPr="00E0171A" w:rsidRDefault="003820C3" w:rsidP="006E69E2">
      <w:pPr>
        <w:pStyle w:val="ConsPlusNormal"/>
        <w:ind w:firstLine="540"/>
        <w:jc w:val="both"/>
        <w:rPr>
          <w:sz w:val="28"/>
          <w:szCs w:val="28"/>
        </w:rPr>
      </w:pPr>
      <w:r w:rsidRPr="00E0171A">
        <w:rPr>
          <w:sz w:val="28"/>
          <w:szCs w:val="28"/>
        </w:rPr>
        <w:t>7.1.4. Бюджетная эффективность субсидии (соотношение объема налоговых платежей (не включая НДС), уплаченных за предшествующий календарный год в бюджеты всех уровней, к объему запрашиваемой субсидии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62"/>
        <w:gridCol w:w="1800"/>
      </w:tblGrid>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свыше 100 процентов</w:t>
            </w:r>
          </w:p>
        </w:tc>
        <w:tc>
          <w:tcPr>
            <w:tcW w:w="1800" w:type="dxa"/>
          </w:tcPr>
          <w:p w:rsidR="003820C3" w:rsidRPr="00E0171A" w:rsidRDefault="003820C3" w:rsidP="006E69E2">
            <w:pPr>
              <w:pStyle w:val="ConsPlusNormal"/>
              <w:jc w:val="both"/>
              <w:rPr>
                <w:sz w:val="28"/>
                <w:szCs w:val="28"/>
              </w:rPr>
            </w:pPr>
            <w:r w:rsidRPr="00E0171A">
              <w:rPr>
                <w:sz w:val="28"/>
                <w:szCs w:val="28"/>
              </w:rPr>
              <w:t>100 баллов</w:t>
            </w:r>
          </w:p>
        </w:tc>
      </w:tr>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от 51 - 100 процентов</w:t>
            </w:r>
          </w:p>
        </w:tc>
        <w:tc>
          <w:tcPr>
            <w:tcW w:w="1800" w:type="dxa"/>
          </w:tcPr>
          <w:p w:rsidR="003820C3" w:rsidRPr="00E0171A" w:rsidRDefault="003820C3" w:rsidP="006E69E2">
            <w:pPr>
              <w:pStyle w:val="ConsPlusNormal"/>
              <w:jc w:val="both"/>
              <w:rPr>
                <w:sz w:val="28"/>
                <w:szCs w:val="28"/>
              </w:rPr>
            </w:pPr>
            <w:r w:rsidRPr="00E0171A">
              <w:rPr>
                <w:sz w:val="28"/>
                <w:szCs w:val="28"/>
              </w:rPr>
              <w:t>70 баллов</w:t>
            </w:r>
          </w:p>
        </w:tc>
      </w:tr>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от 30 - 50 процентов</w:t>
            </w:r>
          </w:p>
        </w:tc>
        <w:tc>
          <w:tcPr>
            <w:tcW w:w="1800" w:type="dxa"/>
          </w:tcPr>
          <w:p w:rsidR="003820C3" w:rsidRPr="00E0171A" w:rsidRDefault="003820C3" w:rsidP="006E69E2">
            <w:pPr>
              <w:pStyle w:val="ConsPlusNormal"/>
              <w:jc w:val="both"/>
              <w:rPr>
                <w:sz w:val="28"/>
                <w:szCs w:val="28"/>
              </w:rPr>
            </w:pPr>
            <w:r w:rsidRPr="00E0171A">
              <w:rPr>
                <w:sz w:val="28"/>
                <w:szCs w:val="28"/>
              </w:rPr>
              <w:t>40 баллов</w:t>
            </w:r>
          </w:p>
        </w:tc>
      </w:tr>
      <w:tr w:rsidR="003820C3" w:rsidRPr="00E0171A" w:rsidTr="00B12756">
        <w:tc>
          <w:tcPr>
            <w:tcW w:w="8162" w:type="dxa"/>
          </w:tcPr>
          <w:p w:rsidR="003820C3" w:rsidRPr="00E0171A" w:rsidRDefault="003820C3" w:rsidP="006E69E2">
            <w:pPr>
              <w:pStyle w:val="ConsPlusNormal"/>
              <w:jc w:val="both"/>
              <w:rPr>
                <w:sz w:val="28"/>
                <w:szCs w:val="28"/>
              </w:rPr>
            </w:pPr>
            <w:r w:rsidRPr="00E0171A">
              <w:rPr>
                <w:sz w:val="28"/>
                <w:szCs w:val="28"/>
              </w:rPr>
              <w:t>менее 30 процентов</w:t>
            </w:r>
          </w:p>
        </w:tc>
        <w:tc>
          <w:tcPr>
            <w:tcW w:w="1800" w:type="dxa"/>
          </w:tcPr>
          <w:p w:rsidR="003820C3" w:rsidRPr="00E0171A" w:rsidRDefault="003820C3" w:rsidP="006E69E2">
            <w:pPr>
              <w:pStyle w:val="ConsPlusNormal"/>
              <w:jc w:val="both"/>
              <w:rPr>
                <w:sz w:val="28"/>
                <w:szCs w:val="28"/>
              </w:rPr>
            </w:pPr>
            <w:r w:rsidRPr="00E0171A">
              <w:rPr>
                <w:sz w:val="28"/>
                <w:szCs w:val="28"/>
              </w:rPr>
              <w:t>20 баллов</w:t>
            </w:r>
          </w:p>
        </w:tc>
      </w:tr>
    </w:tbl>
    <w:p w:rsidR="003820C3" w:rsidRPr="00E0171A" w:rsidRDefault="003820C3" w:rsidP="006E69E2">
      <w:pPr>
        <w:pStyle w:val="ConsPlusNormal"/>
        <w:ind w:firstLine="540"/>
        <w:jc w:val="both"/>
        <w:rPr>
          <w:sz w:val="28"/>
          <w:szCs w:val="28"/>
        </w:rPr>
      </w:pPr>
      <w:r w:rsidRPr="00E0171A">
        <w:rPr>
          <w:sz w:val="28"/>
          <w:szCs w:val="28"/>
        </w:rPr>
        <w:t>7.1.5. Субъекты предпринимательства, принявшие на себя обязательство по увеличению среднесписочной численности наемных работников за год получения субсидии и за год, следующий за годом получения субсидии:</w:t>
      </w:r>
    </w:p>
    <w:p w:rsidR="003820C3" w:rsidRPr="00E0171A" w:rsidRDefault="003820C3" w:rsidP="006E69E2">
      <w:pPr>
        <w:pStyle w:val="ConsPlusNormal"/>
        <w:ind w:firstLine="540"/>
        <w:jc w:val="both"/>
        <w:rPr>
          <w:sz w:val="28"/>
          <w:szCs w:val="28"/>
        </w:rPr>
      </w:pPr>
      <w:r w:rsidRPr="00E0171A">
        <w:rPr>
          <w:sz w:val="28"/>
          <w:szCs w:val="28"/>
        </w:rPr>
        <w:t>свыше 10 человек – 100 баллов;</w:t>
      </w:r>
    </w:p>
    <w:p w:rsidR="003820C3" w:rsidRPr="00E0171A" w:rsidRDefault="003820C3" w:rsidP="006E69E2">
      <w:pPr>
        <w:pStyle w:val="ConsPlusNormal"/>
        <w:ind w:firstLine="540"/>
        <w:jc w:val="both"/>
        <w:rPr>
          <w:sz w:val="28"/>
          <w:szCs w:val="28"/>
        </w:rPr>
      </w:pPr>
      <w:r w:rsidRPr="00E0171A">
        <w:rPr>
          <w:sz w:val="28"/>
          <w:szCs w:val="28"/>
        </w:rPr>
        <w:t>от 6 до 10 человек – 50 баллов;</w:t>
      </w:r>
    </w:p>
    <w:p w:rsidR="003820C3" w:rsidRPr="00E0171A" w:rsidRDefault="003820C3" w:rsidP="006E69E2">
      <w:pPr>
        <w:pStyle w:val="ConsPlusNormal"/>
        <w:ind w:firstLine="540"/>
        <w:jc w:val="both"/>
        <w:rPr>
          <w:sz w:val="28"/>
          <w:szCs w:val="28"/>
        </w:rPr>
      </w:pPr>
      <w:r w:rsidRPr="00E0171A">
        <w:rPr>
          <w:sz w:val="28"/>
          <w:szCs w:val="28"/>
        </w:rPr>
        <w:t>от 1 до 5 человек – 20 баллов.</w:t>
      </w:r>
    </w:p>
    <w:p w:rsidR="003820C3" w:rsidRPr="00E0171A" w:rsidRDefault="003820C3" w:rsidP="006E69E2">
      <w:pPr>
        <w:pStyle w:val="ConsPlusNormal"/>
        <w:ind w:firstLine="540"/>
        <w:jc w:val="both"/>
        <w:rPr>
          <w:sz w:val="28"/>
          <w:szCs w:val="28"/>
        </w:rPr>
      </w:pPr>
      <w:r w:rsidRPr="00E0171A">
        <w:rPr>
          <w:sz w:val="28"/>
          <w:szCs w:val="28"/>
        </w:rPr>
        <w:t>7.1.6. Субъекты предпринимательства, зарегистрированные на территории моногородов Нижегородской области - 20 баллов.</w:t>
      </w:r>
    </w:p>
    <w:p w:rsidR="003820C3" w:rsidRPr="00E0171A" w:rsidRDefault="003820C3" w:rsidP="006E69E2">
      <w:pPr>
        <w:pStyle w:val="ConsPlusNormal"/>
        <w:ind w:firstLine="540"/>
        <w:jc w:val="both"/>
        <w:rPr>
          <w:sz w:val="28"/>
          <w:szCs w:val="28"/>
        </w:rPr>
      </w:pPr>
      <w:r w:rsidRPr="00E0171A">
        <w:rPr>
          <w:sz w:val="28"/>
          <w:szCs w:val="28"/>
        </w:rPr>
        <w:t xml:space="preserve">7.2. Организатор отбора в течение 15 рабочих дней, начиная со дня, следующего за днем окончания проверки соответствия заявителя требованиям, установленным пунктом 2.3 настоящего Порядка, и соответствия документов, указанных в </w:t>
      </w:r>
      <w:hyperlink w:anchor="P135" w:history="1">
        <w:r w:rsidRPr="00E0171A">
          <w:rPr>
            <w:sz w:val="28"/>
            <w:szCs w:val="28"/>
          </w:rPr>
          <w:t>разделе</w:t>
        </w:r>
        <w:r w:rsidRPr="00E0171A">
          <w:rPr>
            <w:color w:val="0000FF"/>
            <w:sz w:val="28"/>
            <w:szCs w:val="28"/>
          </w:rPr>
          <w:t xml:space="preserve"> </w:t>
        </w:r>
      </w:hyperlink>
      <w:r w:rsidRPr="00E0171A">
        <w:rPr>
          <w:sz w:val="28"/>
          <w:szCs w:val="28"/>
        </w:rPr>
        <w:t>5 настоящего Порядка, и сведений, содержащихся в этих документах:</w:t>
      </w:r>
    </w:p>
    <w:p w:rsidR="003820C3" w:rsidRPr="00E0171A" w:rsidRDefault="003820C3" w:rsidP="006E69E2">
      <w:pPr>
        <w:pStyle w:val="ConsPlusNormal"/>
        <w:ind w:firstLine="540"/>
        <w:jc w:val="both"/>
        <w:rPr>
          <w:sz w:val="28"/>
          <w:szCs w:val="28"/>
        </w:rPr>
      </w:pPr>
      <w:r w:rsidRPr="00E0171A">
        <w:rPr>
          <w:sz w:val="28"/>
          <w:szCs w:val="28"/>
        </w:rPr>
        <w:t xml:space="preserve">7.2.1. Формирует перечни заявителей, допущенных к конкурсному отбору в текущем финансовом году по каждой субсидии, указанной в пункте 1.3 настоящего Порядка. Указанные перечни содержат наименование, ИНН заявителя и адрес, объем запрашиваемых средств, количество набранных баллов, дату и время подачи заявки. Заявители включаются в перечни в порядке убывания баллов. В случае равенства баллов заявители включаются в перечень в порядке убывания размера среднемесячной заработной платы наемных работников за </w:t>
      </w:r>
      <w:r w:rsidRPr="00E0171A">
        <w:rPr>
          <w:sz w:val="28"/>
          <w:szCs w:val="28"/>
        </w:rPr>
        <w:lastRenderedPageBreak/>
        <w:t>полугодие, предшествующее подачи конкурсной заявки, а в случае равенства размера среднемесячной заработной платы наемных работников - в порядке убывания объема налоговых платежей (не включая НДС), уплаченных за предшествующий календарный год в бюджеты всех уровней.</w:t>
      </w:r>
    </w:p>
    <w:p w:rsidR="003820C3" w:rsidRPr="00E0171A" w:rsidRDefault="003820C3" w:rsidP="006E69E2">
      <w:pPr>
        <w:pStyle w:val="ConsPlusNormal"/>
        <w:ind w:firstLine="540"/>
        <w:jc w:val="both"/>
        <w:rPr>
          <w:sz w:val="28"/>
          <w:szCs w:val="28"/>
        </w:rPr>
      </w:pPr>
      <w:r w:rsidRPr="00E0171A">
        <w:rPr>
          <w:sz w:val="28"/>
          <w:szCs w:val="28"/>
        </w:rPr>
        <w:t>7.2.2. Направляет членам Комиссии на официальный адрес электронной почты для ознакомления сформированные перечни заявителей, допущенных к конкурсному отбору в текущем финансовом году.</w:t>
      </w:r>
    </w:p>
    <w:p w:rsidR="003820C3" w:rsidRPr="00E0171A" w:rsidRDefault="003820C3" w:rsidP="006E69E2">
      <w:pPr>
        <w:pStyle w:val="ConsPlusNormal"/>
        <w:ind w:firstLine="540"/>
        <w:jc w:val="both"/>
        <w:rPr>
          <w:sz w:val="28"/>
          <w:szCs w:val="28"/>
        </w:rPr>
      </w:pPr>
      <w:bookmarkStart w:id="10" w:name="P264"/>
      <w:bookmarkEnd w:id="10"/>
      <w:r w:rsidRPr="00E0171A">
        <w:rPr>
          <w:sz w:val="28"/>
          <w:szCs w:val="28"/>
        </w:rPr>
        <w:t>7.2.3. Организует заседание Комиссии, на рассмотрение которой выносятся следующие документы:</w:t>
      </w:r>
    </w:p>
    <w:p w:rsidR="003820C3" w:rsidRPr="00E0171A" w:rsidRDefault="003820C3" w:rsidP="006E69E2">
      <w:pPr>
        <w:pStyle w:val="ConsPlusNormal"/>
        <w:ind w:firstLine="540"/>
        <w:jc w:val="both"/>
        <w:rPr>
          <w:sz w:val="28"/>
          <w:szCs w:val="28"/>
        </w:rPr>
      </w:pPr>
      <w:r w:rsidRPr="00E0171A">
        <w:rPr>
          <w:sz w:val="28"/>
          <w:szCs w:val="28"/>
        </w:rPr>
        <w:t>- перечни заявителей, допущенных к конкурсному отбору в текущем финансовом году;</w:t>
      </w:r>
    </w:p>
    <w:p w:rsidR="003820C3" w:rsidRPr="00E0171A" w:rsidRDefault="003820C3" w:rsidP="006E69E2">
      <w:pPr>
        <w:pStyle w:val="ConsPlusNormal"/>
        <w:ind w:firstLine="540"/>
        <w:jc w:val="both"/>
        <w:rPr>
          <w:sz w:val="28"/>
          <w:szCs w:val="28"/>
        </w:rPr>
      </w:pPr>
      <w:r w:rsidRPr="00E0171A">
        <w:rPr>
          <w:sz w:val="28"/>
          <w:szCs w:val="28"/>
        </w:rPr>
        <w:t xml:space="preserve">- информационные </w:t>
      </w:r>
      <w:hyperlink w:anchor="P1398" w:history="1">
        <w:r w:rsidRPr="00E0171A">
          <w:rPr>
            <w:sz w:val="28"/>
            <w:szCs w:val="28"/>
          </w:rPr>
          <w:t>справк</w:t>
        </w:r>
      </w:hyperlink>
      <w:r w:rsidRPr="00E0171A">
        <w:rPr>
          <w:sz w:val="28"/>
          <w:szCs w:val="28"/>
        </w:rPr>
        <w:t>и по каждому заявителю, допущенному к конкурсному отбору по форме согласно приложению 10 к настоящему Порядку.</w:t>
      </w:r>
    </w:p>
    <w:p w:rsidR="003820C3" w:rsidRPr="00E0171A" w:rsidRDefault="003820C3" w:rsidP="006E69E2">
      <w:pPr>
        <w:pStyle w:val="ConsPlusNormal"/>
        <w:ind w:firstLine="540"/>
        <w:jc w:val="both"/>
        <w:rPr>
          <w:sz w:val="28"/>
          <w:szCs w:val="28"/>
        </w:rPr>
      </w:pPr>
      <w:r w:rsidRPr="00E0171A">
        <w:rPr>
          <w:sz w:val="28"/>
          <w:szCs w:val="28"/>
        </w:rPr>
        <w:t xml:space="preserve">7.3. Рассмотрение документов, указанных в </w:t>
      </w:r>
      <w:hyperlink w:anchor="P264" w:history="1">
        <w:r w:rsidRPr="00E0171A">
          <w:rPr>
            <w:sz w:val="28"/>
            <w:szCs w:val="28"/>
          </w:rPr>
          <w:t>подпункте 7.3.3 пункта 7.3</w:t>
        </w:r>
      </w:hyperlink>
      <w:r w:rsidRPr="00E0171A">
        <w:rPr>
          <w:sz w:val="28"/>
          <w:szCs w:val="28"/>
        </w:rPr>
        <w:t xml:space="preserve"> настоящего Порядка, осуществляется Комиссией в присутствии юридического лица - заявителя или индивидуального предпринимателя - заявителя либо их представителя на основании доверенности, оформленной в соответствии с законодательством, в порядке очередности, установленной в перечне заявителей, допущенных к конкурсному отбору в текущем финансовом году.</w:t>
      </w:r>
    </w:p>
    <w:p w:rsidR="003820C3" w:rsidRPr="00E0171A" w:rsidRDefault="003820C3" w:rsidP="006E69E2">
      <w:pPr>
        <w:pStyle w:val="ConsPlusNormal"/>
        <w:ind w:firstLine="540"/>
        <w:jc w:val="both"/>
        <w:rPr>
          <w:sz w:val="28"/>
          <w:szCs w:val="28"/>
        </w:rPr>
      </w:pPr>
      <w:r w:rsidRPr="00E0171A">
        <w:rPr>
          <w:sz w:val="28"/>
          <w:szCs w:val="28"/>
        </w:rPr>
        <w:t xml:space="preserve">Явка руководителя юридического лица - заявителя или индивидуального предпринимателя - заявителя либо их представителя признается обязательной. В случае их неявки рассмотрение документов, указанных в </w:t>
      </w:r>
      <w:hyperlink w:anchor="P264" w:history="1">
        <w:r w:rsidRPr="00E0171A">
          <w:rPr>
            <w:sz w:val="28"/>
            <w:szCs w:val="28"/>
          </w:rPr>
          <w:t>подпункте 7.3.3 пункта 7.3</w:t>
        </w:r>
      </w:hyperlink>
      <w:r w:rsidRPr="00E0171A">
        <w:rPr>
          <w:sz w:val="28"/>
          <w:szCs w:val="28"/>
        </w:rPr>
        <w:t xml:space="preserve"> настоящего Порядка не производится и выносится решение Комиссии об отказе в предоставлении субсидии.</w:t>
      </w:r>
    </w:p>
    <w:p w:rsidR="003820C3" w:rsidRPr="00E0171A" w:rsidRDefault="003820C3" w:rsidP="006E69E2">
      <w:pPr>
        <w:pStyle w:val="ConsPlusNormal"/>
        <w:ind w:firstLine="540"/>
        <w:jc w:val="both"/>
        <w:rPr>
          <w:sz w:val="28"/>
          <w:szCs w:val="28"/>
        </w:rPr>
      </w:pPr>
      <w:r w:rsidRPr="00E0171A">
        <w:rPr>
          <w:sz w:val="28"/>
          <w:szCs w:val="28"/>
        </w:rPr>
        <w:t>7.4. На основании результатов оценки и рассмотрения заявок Комиссия выносит следующие решения:</w:t>
      </w:r>
    </w:p>
    <w:p w:rsidR="003820C3" w:rsidRPr="00E0171A" w:rsidRDefault="003820C3" w:rsidP="006E69E2">
      <w:pPr>
        <w:pStyle w:val="ConsPlusNormal"/>
        <w:ind w:firstLine="540"/>
        <w:jc w:val="both"/>
        <w:rPr>
          <w:sz w:val="28"/>
          <w:szCs w:val="28"/>
        </w:rPr>
      </w:pPr>
      <w:r w:rsidRPr="00E0171A">
        <w:rPr>
          <w:sz w:val="28"/>
          <w:szCs w:val="28"/>
        </w:rPr>
        <w:t>7.4.1. Решение о предоставлении субъектам предпринимательства государственной поддержки</w:t>
      </w:r>
      <w:r w:rsidRPr="00E0171A">
        <w:rPr>
          <w:color w:val="FF0000"/>
          <w:sz w:val="28"/>
          <w:szCs w:val="28"/>
        </w:rPr>
        <w:t xml:space="preserve"> </w:t>
      </w:r>
      <w:r w:rsidRPr="00E0171A">
        <w:rPr>
          <w:sz w:val="28"/>
          <w:szCs w:val="28"/>
        </w:rPr>
        <w:t>в пределах средств, предусмотренных в областном бюджете на ее предоставление.</w:t>
      </w:r>
    </w:p>
    <w:p w:rsidR="003820C3" w:rsidRPr="00E0171A" w:rsidRDefault="003820C3" w:rsidP="006E69E2">
      <w:pPr>
        <w:pStyle w:val="ConsPlusNormal"/>
        <w:ind w:firstLine="540"/>
        <w:jc w:val="both"/>
        <w:rPr>
          <w:sz w:val="28"/>
          <w:szCs w:val="28"/>
        </w:rPr>
      </w:pPr>
      <w:r w:rsidRPr="00E0171A">
        <w:rPr>
          <w:sz w:val="28"/>
          <w:szCs w:val="28"/>
        </w:rPr>
        <w:t>7.4.2. Решение об отказе субъектам предпринимательства в предоставлении государственной поддержки.</w:t>
      </w:r>
    </w:p>
    <w:p w:rsidR="003820C3" w:rsidRPr="00E0171A" w:rsidRDefault="003820C3" w:rsidP="00205215">
      <w:pPr>
        <w:autoSpaceDE w:val="0"/>
        <w:autoSpaceDN w:val="0"/>
        <w:adjustRightInd w:val="0"/>
        <w:ind w:firstLine="567"/>
        <w:jc w:val="both"/>
        <w:rPr>
          <w:sz w:val="28"/>
          <w:szCs w:val="28"/>
        </w:rPr>
      </w:pPr>
      <w:r w:rsidRPr="00E0171A">
        <w:rPr>
          <w:sz w:val="28"/>
          <w:szCs w:val="28"/>
        </w:rPr>
        <w:t>7.4.3. По конкурсным заявкам, допущенным к конкурсному отбору, но не получившим государственную поддержку по причине полного распределения бюджетных средств, Комиссией принимается решение об участии данных заявок в конкурсном отборе на получение государственной поддержки в случае увеличения бюджетных средств на предоставление субсидий, указанных в пункте 1.3 настоящего Порядка.</w:t>
      </w:r>
    </w:p>
    <w:p w:rsidR="003820C3" w:rsidRPr="00E0171A" w:rsidRDefault="003820C3" w:rsidP="006E69E2">
      <w:pPr>
        <w:pStyle w:val="ConsPlusNormal"/>
        <w:ind w:firstLine="540"/>
        <w:jc w:val="both"/>
        <w:rPr>
          <w:sz w:val="28"/>
          <w:szCs w:val="28"/>
        </w:rPr>
      </w:pPr>
      <w:r w:rsidRPr="00E0171A">
        <w:rPr>
          <w:sz w:val="28"/>
          <w:szCs w:val="28"/>
        </w:rPr>
        <w:t>7.5. Решения принимаются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а в случае его отсутствия - заместителя.</w:t>
      </w:r>
    </w:p>
    <w:p w:rsidR="003820C3" w:rsidRPr="00E0171A" w:rsidRDefault="003820C3" w:rsidP="006E69E2">
      <w:pPr>
        <w:pStyle w:val="ConsPlusNormal"/>
        <w:ind w:firstLine="540"/>
        <w:jc w:val="both"/>
        <w:rPr>
          <w:sz w:val="28"/>
          <w:szCs w:val="28"/>
        </w:rPr>
      </w:pPr>
      <w:r w:rsidRPr="00E0171A">
        <w:rPr>
          <w:sz w:val="28"/>
          <w:szCs w:val="28"/>
        </w:rPr>
        <w:t>Решения Комиссии оформляется протоколом, подписывается председателем Комиссии, а в случае его отсутствия - заместителем в течение трех рабочих дней, следующих после заседания Комиссии.</w:t>
      </w:r>
    </w:p>
    <w:p w:rsidR="003820C3" w:rsidRPr="00E0171A" w:rsidRDefault="003820C3" w:rsidP="006E69E2">
      <w:pPr>
        <w:pStyle w:val="ConsPlusNormal"/>
        <w:ind w:firstLine="540"/>
        <w:jc w:val="both"/>
        <w:rPr>
          <w:sz w:val="28"/>
          <w:szCs w:val="28"/>
        </w:rPr>
      </w:pPr>
      <w:r w:rsidRPr="00E0171A">
        <w:rPr>
          <w:sz w:val="28"/>
          <w:szCs w:val="28"/>
        </w:rPr>
        <w:lastRenderedPageBreak/>
        <w:t>7.6. Протокол заседания Комиссии размещается на официальном сайте Правительства Нижегородской области www.gover</w:t>
      </w:r>
      <w:r w:rsidRPr="00E0171A">
        <w:rPr>
          <w:sz w:val="28"/>
          <w:szCs w:val="28"/>
          <w:lang w:val="en-US"/>
        </w:rPr>
        <w:t>n</w:t>
      </w:r>
      <w:r w:rsidRPr="00E0171A">
        <w:rPr>
          <w:sz w:val="28"/>
          <w:szCs w:val="28"/>
        </w:rPr>
        <w:t>me</w:t>
      </w:r>
      <w:r w:rsidRPr="00E0171A">
        <w:rPr>
          <w:sz w:val="28"/>
          <w:szCs w:val="28"/>
          <w:lang w:val="en-US"/>
        </w:rPr>
        <w:t>n</w:t>
      </w:r>
      <w:r w:rsidRPr="00E0171A">
        <w:rPr>
          <w:sz w:val="28"/>
          <w:szCs w:val="28"/>
        </w:rPr>
        <w:t>t-</w:t>
      </w:r>
      <w:r w:rsidRPr="00E0171A">
        <w:rPr>
          <w:sz w:val="28"/>
          <w:szCs w:val="28"/>
          <w:lang w:val="en-US"/>
        </w:rPr>
        <w:t>nn</w:t>
      </w:r>
      <w:r w:rsidRPr="00E0171A">
        <w:rPr>
          <w:sz w:val="28"/>
          <w:szCs w:val="28"/>
        </w:rPr>
        <w:t>ov.ru и на портале малого и среднего предпринимательства Нижегородской области www.msp.</w:t>
      </w:r>
      <w:r w:rsidRPr="00E0171A">
        <w:rPr>
          <w:sz w:val="28"/>
          <w:szCs w:val="28"/>
          <w:lang w:val="en-US"/>
        </w:rPr>
        <w:t>nn</w:t>
      </w:r>
      <w:r w:rsidRPr="00E0171A">
        <w:rPr>
          <w:sz w:val="28"/>
          <w:szCs w:val="28"/>
        </w:rPr>
        <w:t>ov.ru в информационно-телекоммуникационной сети "Интернет" организатором отбора в течение 5 рабочих дней, следующих после дня подписания протокола.</w:t>
      </w:r>
    </w:p>
    <w:p w:rsidR="003820C3" w:rsidRPr="00E0171A" w:rsidRDefault="003820C3" w:rsidP="006E69E2">
      <w:pPr>
        <w:pStyle w:val="ConsPlusNormal"/>
        <w:ind w:firstLine="540"/>
        <w:jc w:val="both"/>
        <w:rPr>
          <w:sz w:val="28"/>
          <w:szCs w:val="28"/>
        </w:rPr>
      </w:pPr>
      <w:r w:rsidRPr="00E0171A">
        <w:rPr>
          <w:sz w:val="28"/>
          <w:szCs w:val="28"/>
        </w:rPr>
        <w:t>7.7. Решение об отказе в предоставлении государственной поддержки принимается Комиссией в следующих случаях:</w:t>
      </w:r>
    </w:p>
    <w:p w:rsidR="003820C3" w:rsidRPr="00E0171A" w:rsidRDefault="003820C3" w:rsidP="006E69E2">
      <w:pPr>
        <w:pStyle w:val="ConsPlusNormal"/>
        <w:ind w:firstLine="540"/>
        <w:jc w:val="both"/>
        <w:rPr>
          <w:sz w:val="28"/>
          <w:szCs w:val="28"/>
        </w:rPr>
      </w:pPr>
      <w:r w:rsidRPr="00E0171A">
        <w:rPr>
          <w:sz w:val="28"/>
          <w:szCs w:val="28"/>
        </w:rPr>
        <w:t xml:space="preserve">7.7.1. При полном распределении бюджетных средств, выделенных в текущем финансовом году на предоставление субсидий, указанных в пункте 1.3 настоящего Порядка. </w:t>
      </w:r>
    </w:p>
    <w:p w:rsidR="003820C3" w:rsidRPr="00E0171A" w:rsidRDefault="003820C3" w:rsidP="006E69E2">
      <w:pPr>
        <w:pStyle w:val="ConsPlusNormal"/>
        <w:ind w:firstLine="540"/>
        <w:jc w:val="both"/>
        <w:rPr>
          <w:sz w:val="28"/>
          <w:szCs w:val="28"/>
        </w:rPr>
      </w:pPr>
      <w:r w:rsidRPr="00E0171A">
        <w:rPr>
          <w:sz w:val="28"/>
          <w:szCs w:val="28"/>
        </w:rPr>
        <w:t>7.7.2. При предоставлении членом Комиссии на заседание Комиссии информации о представлении заявителем в составе конкурсной заявки недостоверных сведений и (или) документов.</w:t>
      </w:r>
    </w:p>
    <w:p w:rsidR="003820C3" w:rsidRPr="00E0171A" w:rsidRDefault="003820C3" w:rsidP="006E69E2">
      <w:pPr>
        <w:pStyle w:val="ConsPlusNormal"/>
        <w:ind w:firstLine="540"/>
        <w:jc w:val="both"/>
        <w:rPr>
          <w:sz w:val="28"/>
          <w:szCs w:val="28"/>
        </w:rPr>
      </w:pPr>
      <w:r w:rsidRPr="00E0171A">
        <w:rPr>
          <w:sz w:val="28"/>
          <w:szCs w:val="28"/>
        </w:rPr>
        <w:t>7.8. Организатор отбора в течение 3 рабочих дней со дня подписания протокола направляет в отдел по сопровождению заявок или МФЦ копию протокола.</w:t>
      </w:r>
    </w:p>
    <w:p w:rsidR="003820C3" w:rsidRPr="00E0171A" w:rsidRDefault="003820C3" w:rsidP="006E69E2">
      <w:pPr>
        <w:pStyle w:val="ConsPlusNormal"/>
        <w:ind w:firstLine="540"/>
        <w:jc w:val="both"/>
        <w:rPr>
          <w:sz w:val="28"/>
          <w:szCs w:val="28"/>
        </w:rPr>
      </w:pPr>
      <w:r w:rsidRPr="00E0171A">
        <w:rPr>
          <w:sz w:val="28"/>
          <w:szCs w:val="28"/>
        </w:rPr>
        <w:t>Специалисты отдела по сопровождению заявок или МФЦ в течение 2 рабочих дней после получения копии протокола отправляют заявителям решения Комиссии заказным письмом с уведомлением.</w:t>
      </w:r>
    </w:p>
    <w:p w:rsidR="003820C3" w:rsidRPr="00E0171A" w:rsidRDefault="003820C3" w:rsidP="006E69E2">
      <w:pPr>
        <w:pStyle w:val="ConsPlusNormal"/>
        <w:ind w:firstLine="540"/>
        <w:jc w:val="both"/>
        <w:rPr>
          <w:sz w:val="28"/>
          <w:szCs w:val="28"/>
        </w:rPr>
      </w:pPr>
      <w:r w:rsidRPr="00E0171A">
        <w:rPr>
          <w:sz w:val="28"/>
          <w:szCs w:val="28"/>
        </w:rPr>
        <w:t>7.9. Заявители, допущенные к конкурсному отбору и не получившие государственную поддержку по причине недостаточности средств, получают право на ее получение в текущем финансовом году, в случае увеличения средств в рамках государственной программы на текущий финансовый год.</w:t>
      </w:r>
    </w:p>
    <w:p w:rsidR="003820C3" w:rsidRPr="00E0171A" w:rsidRDefault="003820C3" w:rsidP="006E69E2">
      <w:pPr>
        <w:pStyle w:val="ConsPlusNormal"/>
        <w:ind w:firstLine="540"/>
        <w:jc w:val="both"/>
        <w:rPr>
          <w:sz w:val="28"/>
          <w:szCs w:val="28"/>
        </w:rPr>
      </w:pPr>
      <w:r w:rsidRPr="00E0171A">
        <w:rPr>
          <w:sz w:val="28"/>
          <w:szCs w:val="28"/>
        </w:rPr>
        <w:t>7.10. В случае увеличения средств на государственную поддержку в текущем финансовом году, организатор отбора в течение 10 рабочих дней после внесения соответствующих изменений в государственную программу, организует заседание Комиссии, на рассмотрение которой выносятся перечни заявителей, допущенных к конкурсному отбору в текущем финансовом году и не получивших государственную поддержку  по причине недостаточности средств.</w:t>
      </w:r>
    </w:p>
    <w:p w:rsidR="003820C3" w:rsidRPr="00E0171A" w:rsidRDefault="003820C3" w:rsidP="006E69E2">
      <w:pPr>
        <w:pStyle w:val="ConsPlusNormal"/>
        <w:ind w:firstLine="540"/>
        <w:jc w:val="both"/>
        <w:rPr>
          <w:sz w:val="28"/>
          <w:szCs w:val="28"/>
        </w:rPr>
      </w:pPr>
      <w:r w:rsidRPr="00E0171A">
        <w:rPr>
          <w:sz w:val="28"/>
          <w:szCs w:val="28"/>
        </w:rPr>
        <w:t>Указанные перечни содержат наименование, ИНН заявителя и адрес,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перечни в порядке убывания размера среднемесячной заработной платы наемных работников за квартал, предшествующий подаче заявки, а в случае равенства размера среднемесячной заработной платы наемных работников - в порядке убывания объема налоговых платежей (не включая НДС), уплаченных за предшествующий календарный год в бюджеты всех уровней.</w:t>
      </w:r>
    </w:p>
    <w:p w:rsidR="003820C3" w:rsidRPr="00E0171A" w:rsidRDefault="003820C3" w:rsidP="006E69E2">
      <w:pPr>
        <w:pStyle w:val="ConsPlusNormal"/>
        <w:ind w:firstLine="540"/>
        <w:jc w:val="both"/>
        <w:rPr>
          <w:sz w:val="28"/>
          <w:szCs w:val="28"/>
        </w:rPr>
      </w:pPr>
      <w:r w:rsidRPr="00E0171A">
        <w:rPr>
          <w:sz w:val="28"/>
          <w:szCs w:val="28"/>
        </w:rPr>
        <w:t>7.11. На основании результатов рассмотрения перечня Комиссия выносит одно из следующих решений:</w:t>
      </w:r>
    </w:p>
    <w:p w:rsidR="003820C3" w:rsidRPr="00E0171A" w:rsidRDefault="003820C3" w:rsidP="006E69E2">
      <w:pPr>
        <w:pStyle w:val="ConsPlusNormal"/>
        <w:ind w:firstLine="540"/>
        <w:jc w:val="both"/>
        <w:rPr>
          <w:sz w:val="28"/>
          <w:szCs w:val="28"/>
        </w:rPr>
      </w:pPr>
      <w:r w:rsidRPr="00E0171A">
        <w:rPr>
          <w:sz w:val="28"/>
          <w:szCs w:val="28"/>
        </w:rPr>
        <w:t>- решение о предоставлении государственной поддержки субъекту предпринимательства;</w:t>
      </w:r>
    </w:p>
    <w:p w:rsidR="003820C3" w:rsidRPr="00E0171A" w:rsidRDefault="003820C3" w:rsidP="006E69E2">
      <w:pPr>
        <w:pStyle w:val="ConsPlusNormal"/>
        <w:ind w:firstLine="540"/>
        <w:jc w:val="both"/>
        <w:rPr>
          <w:sz w:val="28"/>
          <w:szCs w:val="28"/>
        </w:rPr>
      </w:pPr>
      <w:r w:rsidRPr="00E0171A">
        <w:rPr>
          <w:sz w:val="28"/>
          <w:szCs w:val="28"/>
        </w:rPr>
        <w:t xml:space="preserve">- решение об отказе в предоставлении государственной поддержки субъекту  предпринимательства по причине недостаточности средств, предусмотренных на </w:t>
      </w:r>
      <w:r w:rsidRPr="00E0171A">
        <w:rPr>
          <w:sz w:val="28"/>
          <w:szCs w:val="28"/>
        </w:rPr>
        <w:lastRenderedPageBreak/>
        <w:t>эти цели в законе Нижегородской области об областном бюджете на соответствующий финансовый год (на соответствующий финансовый год и плановый период), включая средства федерального бюджета.</w:t>
      </w:r>
    </w:p>
    <w:p w:rsidR="003820C3" w:rsidRPr="00E0171A" w:rsidRDefault="003820C3" w:rsidP="006E69E2">
      <w:pPr>
        <w:pStyle w:val="ConsPlusNormal"/>
        <w:ind w:firstLine="540"/>
        <w:jc w:val="both"/>
        <w:rPr>
          <w:sz w:val="28"/>
          <w:szCs w:val="28"/>
        </w:rPr>
      </w:pPr>
      <w:r w:rsidRPr="00E0171A">
        <w:rPr>
          <w:sz w:val="28"/>
          <w:szCs w:val="28"/>
        </w:rPr>
        <w:t>Протокол заседания Комиссии размещается на официальном сайте Правительства Нижегородской области www.gover</w:t>
      </w:r>
      <w:r w:rsidRPr="00E0171A">
        <w:rPr>
          <w:sz w:val="28"/>
          <w:szCs w:val="28"/>
          <w:lang w:val="en-US"/>
        </w:rPr>
        <w:t>n</w:t>
      </w:r>
      <w:r w:rsidRPr="00E0171A">
        <w:rPr>
          <w:sz w:val="28"/>
          <w:szCs w:val="28"/>
        </w:rPr>
        <w:t>me</w:t>
      </w:r>
      <w:r w:rsidRPr="00E0171A">
        <w:rPr>
          <w:sz w:val="28"/>
          <w:szCs w:val="28"/>
          <w:lang w:val="en-US"/>
        </w:rPr>
        <w:t>n</w:t>
      </w:r>
      <w:r w:rsidRPr="00E0171A">
        <w:rPr>
          <w:sz w:val="28"/>
          <w:szCs w:val="28"/>
        </w:rPr>
        <w:t>t-</w:t>
      </w:r>
      <w:r w:rsidRPr="00E0171A">
        <w:rPr>
          <w:sz w:val="28"/>
          <w:szCs w:val="28"/>
          <w:lang w:val="en-US"/>
        </w:rPr>
        <w:t>nn</w:t>
      </w:r>
      <w:r w:rsidRPr="00E0171A">
        <w:rPr>
          <w:sz w:val="28"/>
          <w:szCs w:val="28"/>
        </w:rPr>
        <w:t>ov.ru и на портале малого и среднего предпринимательства Нижегородской области www.msp.</w:t>
      </w:r>
      <w:r w:rsidRPr="00E0171A">
        <w:rPr>
          <w:sz w:val="28"/>
          <w:szCs w:val="28"/>
          <w:lang w:val="en-US"/>
        </w:rPr>
        <w:t>nn</w:t>
      </w:r>
      <w:r w:rsidRPr="00E0171A">
        <w:rPr>
          <w:sz w:val="28"/>
          <w:szCs w:val="28"/>
        </w:rPr>
        <w:t>ov.ru в информационно-телекоммуникационной сети «Интернет» организатором отбора в течение 5 рабочих дней, следующих после дня подписания протокола.</w:t>
      </w:r>
    </w:p>
    <w:p w:rsidR="003820C3" w:rsidRPr="00E0171A" w:rsidRDefault="003820C3" w:rsidP="006E69E2">
      <w:pPr>
        <w:pStyle w:val="ConsPlusNormal"/>
        <w:ind w:firstLine="540"/>
        <w:jc w:val="both"/>
        <w:rPr>
          <w:sz w:val="28"/>
          <w:szCs w:val="28"/>
        </w:rPr>
      </w:pPr>
      <w:r w:rsidRPr="00E0171A">
        <w:rPr>
          <w:sz w:val="28"/>
          <w:szCs w:val="28"/>
        </w:rPr>
        <w:t>7.12. Организатор отбора в течение 3 рабочих дней со дня подписания протокола направляет в отдел по сопровождению заявок или МФЦ копию протокола и заявки заявителей, допущенных к отбору и не получивших государственную поддержку по причине недостаточности средств.</w:t>
      </w:r>
    </w:p>
    <w:p w:rsidR="003820C3" w:rsidRPr="00E0171A" w:rsidRDefault="003820C3" w:rsidP="006E69E2">
      <w:pPr>
        <w:pStyle w:val="ConsPlusNormal"/>
        <w:ind w:firstLine="540"/>
        <w:jc w:val="both"/>
        <w:rPr>
          <w:sz w:val="28"/>
          <w:szCs w:val="28"/>
        </w:rPr>
      </w:pPr>
      <w:r w:rsidRPr="00E0171A">
        <w:rPr>
          <w:sz w:val="28"/>
          <w:szCs w:val="28"/>
        </w:rPr>
        <w:t>Специалисты отдела по сопровождению заявок или МФЦ в течение 2 рабочих дней после получения копии протокола отправляют заявителям решение Комиссии заказным письмом с уведомлением.</w:t>
      </w:r>
    </w:p>
    <w:p w:rsidR="003820C3" w:rsidRPr="00E0171A" w:rsidRDefault="003820C3" w:rsidP="0009436E">
      <w:pPr>
        <w:pStyle w:val="ConsPlusNormal"/>
        <w:ind w:firstLine="540"/>
        <w:jc w:val="both"/>
        <w:rPr>
          <w:sz w:val="28"/>
          <w:szCs w:val="28"/>
        </w:rPr>
      </w:pPr>
      <w:r w:rsidRPr="00E0171A">
        <w:rPr>
          <w:sz w:val="28"/>
          <w:szCs w:val="28"/>
        </w:rPr>
        <w:t xml:space="preserve">7.13. 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 </w:t>
      </w:r>
    </w:p>
    <w:p w:rsidR="003820C3" w:rsidRPr="00E0171A" w:rsidRDefault="003820C3" w:rsidP="00EB729A">
      <w:pPr>
        <w:pStyle w:val="ConsPlusNormal"/>
        <w:ind w:left="5040"/>
        <w:jc w:val="center"/>
        <w:rPr>
          <w:szCs w:val="24"/>
        </w:rPr>
      </w:pPr>
      <w:bookmarkStart w:id="11" w:name="Par366"/>
      <w:bookmarkEnd w:id="11"/>
    </w:p>
    <w:p w:rsidR="003820C3" w:rsidRPr="00E0171A" w:rsidRDefault="003820C3" w:rsidP="00EB729A">
      <w:pPr>
        <w:pStyle w:val="ConsPlusNormal"/>
        <w:ind w:left="5040"/>
        <w:jc w:val="center"/>
        <w:rPr>
          <w:szCs w:val="24"/>
        </w:rPr>
      </w:pPr>
    </w:p>
    <w:p w:rsidR="003820C3" w:rsidRPr="00E0171A" w:rsidRDefault="003820C3" w:rsidP="00EB729A">
      <w:pPr>
        <w:pStyle w:val="ConsPlusNormal"/>
        <w:ind w:left="5040"/>
        <w:jc w:val="center"/>
        <w:rPr>
          <w:szCs w:val="24"/>
        </w:rPr>
      </w:pPr>
    </w:p>
    <w:p w:rsidR="003820C3" w:rsidRPr="00E0171A" w:rsidRDefault="003820C3" w:rsidP="00EB729A">
      <w:pPr>
        <w:pStyle w:val="ConsPlusNormal"/>
        <w:ind w:left="5040"/>
        <w:jc w:val="center"/>
        <w:rPr>
          <w:szCs w:val="24"/>
        </w:rPr>
      </w:pPr>
    </w:p>
    <w:p w:rsidR="003820C3" w:rsidRPr="00E0171A" w:rsidRDefault="003820C3" w:rsidP="00EB729A">
      <w:pPr>
        <w:pStyle w:val="ConsPlusNormal"/>
        <w:ind w:left="5040"/>
        <w:jc w:val="center"/>
        <w:rPr>
          <w:szCs w:val="24"/>
        </w:rPr>
      </w:pPr>
    </w:p>
    <w:p w:rsidR="003820C3" w:rsidRPr="00F40698" w:rsidRDefault="003820C3" w:rsidP="00BD2184">
      <w:pPr>
        <w:pStyle w:val="ConsPlusNormal"/>
        <w:jc w:val="center"/>
        <w:rPr>
          <w:szCs w:val="24"/>
        </w:rPr>
      </w:pPr>
      <w:r w:rsidRPr="00E0171A">
        <w:rPr>
          <w:szCs w:val="24"/>
        </w:rPr>
        <w:t>_______________________________________</w:t>
      </w:r>
    </w:p>
    <w:p w:rsidR="003820C3" w:rsidRPr="00F40698" w:rsidRDefault="003820C3" w:rsidP="00EB729A">
      <w:pPr>
        <w:pStyle w:val="ConsPlusNormal"/>
        <w:ind w:left="5040"/>
        <w:jc w:val="center"/>
        <w:rPr>
          <w:szCs w:val="24"/>
        </w:rPr>
      </w:pPr>
    </w:p>
    <w:p w:rsidR="003820C3" w:rsidRPr="00F40698" w:rsidRDefault="003820C3" w:rsidP="00EB729A">
      <w:pPr>
        <w:pStyle w:val="ConsPlusNormal"/>
        <w:ind w:left="5040"/>
        <w:jc w:val="center"/>
        <w:rPr>
          <w:szCs w:val="24"/>
        </w:rPr>
      </w:pPr>
    </w:p>
    <w:p w:rsidR="003820C3" w:rsidRPr="00F40698" w:rsidRDefault="003820C3" w:rsidP="00EB729A">
      <w:pPr>
        <w:pStyle w:val="ConsPlusNormal"/>
        <w:ind w:left="5040"/>
        <w:jc w:val="center"/>
        <w:rPr>
          <w:szCs w:val="24"/>
        </w:rPr>
      </w:pPr>
    </w:p>
    <w:p w:rsidR="003820C3" w:rsidRPr="00F40698" w:rsidRDefault="003820C3" w:rsidP="00EB729A">
      <w:pPr>
        <w:pStyle w:val="ConsPlusNormal"/>
        <w:ind w:left="5040"/>
        <w:jc w:val="center"/>
        <w:rPr>
          <w:szCs w:val="24"/>
        </w:rPr>
      </w:pPr>
    </w:p>
    <w:p w:rsidR="003820C3" w:rsidRPr="00F40698" w:rsidRDefault="003820C3" w:rsidP="00EB729A">
      <w:pPr>
        <w:pStyle w:val="ConsPlusNormal"/>
        <w:ind w:left="5040"/>
        <w:jc w:val="center"/>
        <w:rPr>
          <w:szCs w:val="24"/>
        </w:rPr>
      </w:pPr>
    </w:p>
    <w:sectPr w:rsidR="003820C3" w:rsidRPr="00F40698" w:rsidSect="00C27E82">
      <w:headerReference w:type="default" r:id="rId73"/>
      <w:footerReference w:type="even" r:id="rId74"/>
      <w:footerReference w:type="default" r:id="rId75"/>
      <w:pgSz w:w="11906" w:h="16838"/>
      <w:pgMar w:top="1134" w:right="74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A8" w:rsidRDefault="009F67A8">
      <w:r>
        <w:separator/>
      </w:r>
    </w:p>
  </w:endnote>
  <w:endnote w:type="continuationSeparator" w:id="0">
    <w:p w:rsidR="009F67A8" w:rsidRDefault="009F6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C3" w:rsidRDefault="00DF701B" w:rsidP="00750586">
    <w:pPr>
      <w:pStyle w:val="a7"/>
      <w:framePr w:wrap="around" w:vAnchor="text" w:hAnchor="margin" w:xAlign="center" w:y="1"/>
      <w:rPr>
        <w:rStyle w:val="a9"/>
      </w:rPr>
    </w:pPr>
    <w:r>
      <w:rPr>
        <w:rStyle w:val="a9"/>
      </w:rPr>
      <w:fldChar w:fldCharType="begin"/>
    </w:r>
    <w:r w:rsidR="003820C3">
      <w:rPr>
        <w:rStyle w:val="a9"/>
      </w:rPr>
      <w:instrText xml:space="preserve">PAGE  </w:instrText>
    </w:r>
    <w:r>
      <w:rPr>
        <w:rStyle w:val="a9"/>
      </w:rPr>
      <w:fldChar w:fldCharType="end"/>
    </w:r>
  </w:p>
  <w:p w:rsidR="003820C3" w:rsidRDefault="003820C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C3" w:rsidRDefault="00DF701B" w:rsidP="00750586">
    <w:pPr>
      <w:pStyle w:val="a7"/>
      <w:framePr w:wrap="around" w:vAnchor="text" w:hAnchor="margin" w:xAlign="center" w:y="1"/>
      <w:rPr>
        <w:rStyle w:val="a9"/>
      </w:rPr>
    </w:pPr>
    <w:r>
      <w:rPr>
        <w:rStyle w:val="a9"/>
      </w:rPr>
      <w:fldChar w:fldCharType="begin"/>
    </w:r>
    <w:r w:rsidR="003820C3">
      <w:rPr>
        <w:rStyle w:val="a9"/>
      </w:rPr>
      <w:instrText xml:space="preserve">PAGE  </w:instrText>
    </w:r>
    <w:r>
      <w:rPr>
        <w:rStyle w:val="a9"/>
      </w:rPr>
      <w:fldChar w:fldCharType="separate"/>
    </w:r>
    <w:r w:rsidR="00E0171A">
      <w:rPr>
        <w:rStyle w:val="a9"/>
        <w:noProof/>
      </w:rPr>
      <w:t>12</w:t>
    </w:r>
    <w:r>
      <w:rPr>
        <w:rStyle w:val="a9"/>
      </w:rPr>
      <w:fldChar w:fldCharType="end"/>
    </w:r>
  </w:p>
  <w:p w:rsidR="003820C3" w:rsidRDefault="003820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A8" w:rsidRDefault="009F67A8">
      <w:r>
        <w:separator/>
      </w:r>
    </w:p>
  </w:footnote>
  <w:footnote w:type="continuationSeparator" w:id="0">
    <w:p w:rsidR="009F67A8" w:rsidRDefault="009F67A8">
      <w:r>
        <w:continuationSeparator/>
      </w:r>
    </w:p>
  </w:footnote>
  <w:footnote w:id="1">
    <w:p w:rsidR="003820C3" w:rsidRDefault="003820C3" w:rsidP="00112D68">
      <w:pPr>
        <w:pStyle w:val="a7"/>
        <w:jc w:val="both"/>
      </w:pPr>
      <w:r>
        <w:rPr>
          <w:rStyle w:val="ac"/>
        </w:rPr>
        <w:footnoteRef/>
      </w:r>
      <w:r>
        <w:t xml:space="preserve"> До отмены Общероссийского классификатора видов экономической деятельности (ОКВЭД) ОК 029-2001 (КДЕС Ред.1)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Pr>
          <w:lang w:val="en-US"/>
        </w:rPr>
        <w:t>G</w:t>
      </w:r>
      <w:r w:rsidRPr="00E437D0">
        <w:t xml:space="preserve"> </w:t>
      </w:r>
      <w:r>
        <w:t xml:space="preserve">(за исключением кодов 50, 52.7, 52.71, 52.72, 52.72.1, 52.72.2, 52.74), </w:t>
      </w:r>
      <w:r>
        <w:rPr>
          <w:lang w:val="en-US"/>
        </w:rPr>
        <w:t>J</w:t>
      </w:r>
      <w:r>
        <w:t xml:space="preserve">, </w:t>
      </w:r>
      <w:r>
        <w:rPr>
          <w:lang w:val="en-US"/>
        </w:rPr>
        <w:t>K</w:t>
      </w:r>
      <w:r w:rsidRPr="00E437D0">
        <w:t xml:space="preserve"> </w:t>
      </w:r>
      <w:r>
        <w:t xml:space="preserve">(за исключением кода 74.2), </w:t>
      </w:r>
      <w:r>
        <w:rPr>
          <w:lang w:val="en-US"/>
        </w:rPr>
        <w:t>L</w:t>
      </w:r>
      <w:r>
        <w:t>,</w:t>
      </w:r>
      <w:r w:rsidRPr="00E437D0">
        <w:t xml:space="preserve"> </w:t>
      </w:r>
      <w:r>
        <w:rPr>
          <w:lang w:val="en-US"/>
        </w:rPr>
        <w:t>O</w:t>
      </w:r>
      <w:r>
        <w:t xml:space="preserve"> (за исключением кодов 90, 92 и 93), </w:t>
      </w:r>
      <w:r>
        <w:rPr>
          <w:lang w:val="en-US"/>
        </w:rPr>
        <w:t>P</w:t>
      </w:r>
      <w:r>
        <w:t xml:space="preserve">, а также относящихся к подклассу 63.3 раздела </w:t>
      </w:r>
      <w:r>
        <w:rPr>
          <w:lang w:val="en-US"/>
        </w:rPr>
        <w:t>I</w:t>
      </w:r>
      <w:r>
        <w:t xml:space="preserve"> Общероссийского классификатора видов экономической деятельности (ОКВЭД) ОК 029-2001 (КДЕС Ред.1). </w:t>
      </w:r>
    </w:p>
    <w:p w:rsidR="003820C3" w:rsidRDefault="003820C3" w:rsidP="00112D68">
      <w:pPr>
        <w:pStyle w:val="a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C3" w:rsidRDefault="00DF701B">
    <w:pPr>
      <w:pStyle w:val="a5"/>
    </w:pPr>
    <w:r>
      <w:rPr>
        <w:rStyle w:val="a9"/>
      </w:rPr>
      <w:fldChar w:fldCharType="begin"/>
    </w:r>
    <w:r w:rsidR="003820C3">
      <w:rPr>
        <w:rStyle w:val="a9"/>
      </w:rPr>
      <w:instrText xml:space="preserve"> PAGE </w:instrText>
    </w:r>
    <w:r>
      <w:rPr>
        <w:rStyle w:val="a9"/>
      </w:rPr>
      <w:fldChar w:fldCharType="separate"/>
    </w:r>
    <w:r w:rsidR="00E0171A">
      <w:rPr>
        <w:rStyle w:val="a9"/>
        <w:noProof/>
      </w:rPr>
      <w:t>12</w:t>
    </w:r>
    <w:r>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643"/>
    <w:multiLevelType w:val="hybridMultilevel"/>
    <w:tmpl w:val="4B8A6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D04"/>
    <w:rsid w:val="00000636"/>
    <w:rsid w:val="000019D6"/>
    <w:rsid w:val="00004C85"/>
    <w:rsid w:val="000104B6"/>
    <w:rsid w:val="00012D7A"/>
    <w:rsid w:val="00016F47"/>
    <w:rsid w:val="00020913"/>
    <w:rsid w:val="00023D58"/>
    <w:rsid w:val="000267C3"/>
    <w:rsid w:val="000328BD"/>
    <w:rsid w:val="0004120E"/>
    <w:rsid w:val="00077105"/>
    <w:rsid w:val="00080572"/>
    <w:rsid w:val="00084173"/>
    <w:rsid w:val="00092E0F"/>
    <w:rsid w:val="0009317C"/>
    <w:rsid w:val="0009436E"/>
    <w:rsid w:val="00096D5A"/>
    <w:rsid w:val="000A37E3"/>
    <w:rsid w:val="000D1FAB"/>
    <w:rsid w:val="000E55FF"/>
    <w:rsid w:val="000F2678"/>
    <w:rsid w:val="000F703C"/>
    <w:rsid w:val="00102AFD"/>
    <w:rsid w:val="00105788"/>
    <w:rsid w:val="00106726"/>
    <w:rsid w:val="00112D68"/>
    <w:rsid w:val="00117F64"/>
    <w:rsid w:val="00125F7A"/>
    <w:rsid w:val="001262B6"/>
    <w:rsid w:val="001276E0"/>
    <w:rsid w:val="001350CE"/>
    <w:rsid w:val="00137F84"/>
    <w:rsid w:val="00145E81"/>
    <w:rsid w:val="00160756"/>
    <w:rsid w:val="00167FA5"/>
    <w:rsid w:val="00170FE4"/>
    <w:rsid w:val="0017750C"/>
    <w:rsid w:val="00182318"/>
    <w:rsid w:val="00183801"/>
    <w:rsid w:val="00184062"/>
    <w:rsid w:val="00184DA4"/>
    <w:rsid w:val="00186FD2"/>
    <w:rsid w:val="00197EFC"/>
    <w:rsid w:val="001A26ED"/>
    <w:rsid w:val="001A2770"/>
    <w:rsid w:val="001A5DF4"/>
    <w:rsid w:val="001B7464"/>
    <w:rsid w:val="001C29D6"/>
    <w:rsid w:val="001D5044"/>
    <w:rsid w:val="001E64F6"/>
    <w:rsid w:val="001F396A"/>
    <w:rsid w:val="001F42D7"/>
    <w:rsid w:val="00201901"/>
    <w:rsid w:val="00205215"/>
    <w:rsid w:val="00205E3C"/>
    <w:rsid w:val="00216659"/>
    <w:rsid w:val="00222734"/>
    <w:rsid w:val="00225EFD"/>
    <w:rsid w:val="00240F3C"/>
    <w:rsid w:val="0024411E"/>
    <w:rsid w:val="00254C82"/>
    <w:rsid w:val="0026098D"/>
    <w:rsid w:val="002765AC"/>
    <w:rsid w:val="002767DA"/>
    <w:rsid w:val="002A2616"/>
    <w:rsid w:val="002A37BD"/>
    <w:rsid w:val="002A3E78"/>
    <w:rsid w:val="002B54D4"/>
    <w:rsid w:val="002B7041"/>
    <w:rsid w:val="002C40A7"/>
    <w:rsid w:val="002C72EC"/>
    <w:rsid w:val="002F7DD9"/>
    <w:rsid w:val="00301F1D"/>
    <w:rsid w:val="0030336C"/>
    <w:rsid w:val="00305FBB"/>
    <w:rsid w:val="00315C65"/>
    <w:rsid w:val="00317DAF"/>
    <w:rsid w:val="00317E2A"/>
    <w:rsid w:val="00330755"/>
    <w:rsid w:val="00332482"/>
    <w:rsid w:val="003354DF"/>
    <w:rsid w:val="003402D0"/>
    <w:rsid w:val="00351EA8"/>
    <w:rsid w:val="00361F0E"/>
    <w:rsid w:val="00367B21"/>
    <w:rsid w:val="003820C3"/>
    <w:rsid w:val="003921AF"/>
    <w:rsid w:val="003A72AA"/>
    <w:rsid w:val="003B2143"/>
    <w:rsid w:val="003C06A3"/>
    <w:rsid w:val="003C12E2"/>
    <w:rsid w:val="003D0B37"/>
    <w:rsid w:val="003F1450"/>
    <w:rsid w:val="003F3753"/>
    <w:rsid w:val="003F4840"/>
    <w:rsid w:val="00417992"/>
    <w:rsid w:val="0042188A"/>
    <w:rsid w:val="00421D72"/>
    <w:rsid w:val="00430741"/>
    <w:rsid w:val="00430DE4"/>
    <w:rsid w:val="004348E9"/>
    <w:rsid w:val="00436693"/>
    <w:rsid w:val="0045735C"/>
    <w:rsid w:val="00487337"/>
    <w:rsid w:val="0049384C"/>
    <w:rsid w:val="004B214A"/>
    <w:rsid w:val="004C3B70"/>
    <w:rsid w:val="004C5042"/>
    <w:rsid w:val="004C5565"/>
    <w:rsid w:val="004E1BB2"/>
    <w:rsid w:val="004E6E9D"/>
    <w:rsid w:val="004E7351"/>
    <w:rsid w:val="00501C2F"/>
    <w:rsid w:val="00503D04"/>
    <w:rsid w:val="00513904"/>
    <w:rsid w:val="00520638"/>
    <w:rsid w:val="005231DD"/>
    <w:rsid w:val="00532755"/>
    <w:rsid w:val="0054300D"/>
    <w:rsid w:val="00547615"/>
    <w:rsid w:val="00577824"/>
    <w:rsid w:val="00590C18"/>
    <w:rsid w:val="005B57A2"/>
    <w:rsid w:val="005B5B07"/>
    <w:rsid w:val="005C6C7B"/>
    <w:rsid w:val="005E6A63"/>
    <w:rsid w:val="005E7EDC"/>
    <w:rsid w:val="005F05AF"/>
    <w:rsid w:val="005F22A7"/>
    <w:rsid w:val="006127B9"/>
    <w:rsid w:val="00613A17"/>
    <w:rsid w:val="0062509F"/>
    <w:rsid w:val="0063156F"/>
    <w:rsid w:val="00640F18"/>
    <w:rsid w:val="006446CF"/>
    <w:rsid w:val="00644E60"/>
    <w:rsid w:val="00646730"/>
    <w:rsid w:val="006504CD"/>
    <w:rsid w:val="006537B5"/>
    <w:rsid w:val="006668BA"/>
    <w:rsid w:val="0066799D"/>
    <w:rsid w:val="006701A9"/>
    <w:rsid w:val="006703B2"/>
    <w:rsid w:val="006727F7"/>
    <w:rsid w:val="00677C79"/>
    <w:rsid w:val="00687383"/>
    <w:rsid w:val="006945E1"/>
    <w:rsid w:val="006A3474"/>
    <w:rsid w:val="006B5F27"/>
    <w:rsid w:val="006D5689"/>
    <w:rsid w:val="006E50E2"/>
    <w:rsid w:val="006E69E2"/>
    <w:rsid w:val="006E7EC9"/>
    <w:rsid w:val="006F0F3E"/>
    <w:rsid w:val="006F3A76"/>
    <w:rsid w:val="006F67FC"/>
    <w:rsid w:val="006F76A0"/>
    <w:rsid w:val="007040CA"/>
    <w:rsid w:val="00704756"/>
    <w:rsid w:val="00706956"/>
    <w:rsid w:val="00724E1B"/>
    <w:rsid w:val="0073252C"/>
    <w:rsid w:val="007358E5"/>
    <w:rsid w:val="00750586"/>
    <w:rsid w:val="00751280"/>
    <w:rsid w:val="00761813"/>
    <w:rsid w:val="00763EAE"/>
    <w:rsid w:val="00771CA3"/>
    <w:rsid w:val="00781601"/>
    <w:rsid w:val="007857A7"/>
    <w:rsid w:val="007923E8"/>
    <w:rsid w:val="00793941"/>
    <w:rsid w:val="0079411E"/>
    <w:rsid w:val="007A2B1F"/>
    <w:rsid w:val="007B426F"/>
    <w:rsid w:val="007B570B"/>
    <w:rsid w:val="007C3765"/>
    <w:rsid w:val="007C43CB"/>
    <w:rsid w:val="007D7BD3"/>
    <w:rsid w:val="007F070E"/>
    <w:rsid w:val="007F5012"/>
    <w:rsid w:val="008023F5"/>
    <w:rsid w:val="008051C0"/>
    <w:rsid w:val="00814770"/>
    <w:rsid w:val="00822717"/>
    <w:rsid w:val="008243A5"/>
    <w:rsid w:val="00825241"/>
    <w:rsid w:val="0083119A"/>
    <w:rsid w:val="00831334"/>
    <w:rsid w:val="00836867"/>
    <w:rsid w:val="008472B6"/>
    <w:rsid w:val="00851CEB"/>
    <w:rsid w:val="00856F5B"/>
    <w:rsid w:val="00857DEA"/>
    <w:rsid w:val="00876108"/>
    <w:rsid w:val="00890747"/>
    <w:rsid w:val="008913F9"/>
    <w:rsid w:val="00893E64"/>
    <w:rsid w:val="008961E9"/>
    <w:rsid w:val="008A02BE"/>
    <w:rsid w:val="008F4FBD"/>
    <w:rsid w:val="00906774"/>
    <w:rsid w:val="0091701C"/>
    <w:rsid w:val="0092165A"/>
    <w:rsid w:val="00946D61"/>
    <w:rsid w:val="009471AA"/>
    <w:rsid w:val="009545D1"/>
    <w:rsid w:val="00957D89"/>
    <w:rsid w:val="0096018D"/>
    <w:rsid w:val="009603FE"/>
    <w:rsid w:val="00982EB0"/>
    <w:rsid w:val="009846D5"/>
    <w:rsid w:val="0099024D"/>
    <w:rsid w:val="009C0814"/>
    <w:rsid w:val="009D01A5"/>
    <w:rsid w:val="009D073A"/>
    <w:rsid w:val="009D0BAA"/>
    <w:rsid w:val="009D1CE3"/>
    <w:rsid w:val="009E58FD"/>
    <w:rsid w:val="009F67A8"/>
    <w:rsid w:val="00A00689"/>
    <w:rsid w:val="00A0451B"/>
    <w:rsid w:val="00A0451D"/>
    <w:rsid w:val="00A062BD"/>
    <w:rsid w:val="00A176AE"/>
    <w:rsid w:val="00A17B8F"/>
    <w:rsid w:val="00A23971"/>
    <w:rsid w:val="00A23BE4"/>
    <w:rsid w:val="00A263E2"/>
    <w:rsid w:val="00A26A0C"/>
    <w:rsid w:val="00A33549"/>
    <w:rsid w:val="00A37B7A"/>
    <w:rsid w:val="00A553B7"/>
    <w:rsid w:val="00A6157D"/>
    <w:rsid w:val="00A7226F"/>
    <w:rsid w:val="00A80F15"/>
    <w:rsid w:val="00A82F64"/>
    <w:rsid w:val="00A8700A"/>
    <w:rsid w:val="00AB169D"/>
    <w:rsid w:val="00AB286C"/>
    <w:rsid w:val="00AB4D3F"/>
    <w:rsid w:val="00AC201D"/>
    <w:rsid w:val="00AC66BB"/>
    <w:rsid w:val="00AD11B9"/>
    <w:rsid w:val="00AD1569"/>
    <w:rsid w:val="00AD2F27"/>
    <w:rsid w:val="00AE0897"/>
    <w:rsid w:val="00AE0F46"/>
    <w:rsid w:val="00AF7F2E"/>
    <w:rsid w:val="00B0226E"/>
    <w:rsid w:val="00B02F18"/>
    <w:rsid w:val="00B041AA"/>
    <w:rsid w:val="00B12756"/>
    <w:rsid w:val="00B24BEA"/>
    <w:rsid w:val="00B3301C"/>
    <w:rsid w:val="00B335F3"/>
    <w:rsid w:val="00B364B0"/>
    <w:rsid w:val="00B42FAA"/>
    <w:rsid w:val="00B43F8C"/>
    <w:rsid w:val="00B549DC"/>
    <w:rsid w:val="00B576FD"/>
    <w:rsid w:val="00B71C01"/>
    <w:rsid w:val="00B7383C"/>
    <w:rsid w:val="00B84299"/>
    <w:rsid w:val="00B90505"/>
    <w:rsid w:val="00B94056"/>
    <w:rsid w:val="00BC1875"/>
    <w:rsid w:val="00BD2184"/>
    <w:rsid w:val="00BD23F7"/>
    <w:rsid w:val="00BE321A"/>
    <w:rsid w:val="00BE6CF7"/>
    <w:rsid w:val="00BF7608"/>
    <w:rsid w:val="00C04CF8"/>
    <w:rsid w:val="00C146A5"/>
    <w:rsid w:val="00C1499C"/>
    <w:rsid w:val="00C17254"/>
    <w:rsid w:val="00C236D9"/>
    <w:rsid w:val="00C27E82"/>
    <w:rsid w:val="00C346D0"/>
    <w:rsid w:val="00C41705"/>
    <w:rsid w:val="00C5540E"/>
    <w:rsid w:val="00C56FD9"/>
    <w:rsid w:val="00C60D5F"/>
    <w:rsid w:val="00C805B4"/>
    <w:rsid w:val="00C8774D"/>
    <w:rsid w:val="00C95925"/>
    <w:rsid w:val="00C97940"/>
    <w:rsid w:val="00CA7587"/>
    <w:rsid w:val="00CB1894"/>
    <w:rsid w:val="00CB1971"/>
    <w:rsid w:val="00CB5C5F"/>
    <w:rsid w:val="00CD0BDF"/>
    <w:rsid w:val="00CD0C14"/>
    <w:rsid w:val="00CD1C7D"/>
    <w:rsid w:val="00CE3CF6"/>
    <w:rsid w:val="00CE6F0A"/>
    <w:rsid w:val="00D04A90"/>
    <w:rsid w:val="00D11A5A"/>
    <w:rsid w:val="00D12DCF"/>
    <w:rsid w:val="00D14501"/>
    <w:rsid w:val="00D2274B"/>
    <w:rsid w:val="00D571AD"/>
    <w:rsid w:val="00D601C0"/>
    <w:rsid w:val="00D63763"/>
    <w:rsid w:val="00D727D0"/>
    <w:rsid w:val="00D76C74"/>
    <w:rsid w:val="00D84702"/>
    <w:rsid w:val="00DA615D"/>
    <w:rsid w:val="00DA7315"/>
    <w:rsid w:val="00DB5D66"/>
    <w:rsid w:val="00DB7A28"/>
    <w:rsid w:val="00DD469E"/>
    <w:rsid w:val="00DE1A33"/>
    <w:rsid w:val="00DE2D5D"/>
    <w:rsid w:val="00DE3EA1"/>
    <w:rsid w:val="00DF10A3"/>
    <w:rsid w:val="00DF701B"/>
    <w:rsid w:val="00E0171A"/>
    <w:rsid w:val="00E1127E"/>
    <w:rsid w:val="00E437D0"/>
    <w:rsid w:val="00E452B6"/>
    <w:rsid w:val="00E61F8E"/>
    <w:rsid w:val="00E62EC4"/>
    <w:rsid w:val="00E65E07"/>
    <w:rsid w:val="00E97A60"/>
    <w:rsid w:val="00EA0024"/>
    <w:rsid w:val="00EA1911"/>
    <w:rsid w:val="00EA2BBB"/>
    <w:rsid w:val="00EA54DE"/>
    <w:rsid w:val="00EA68C9"/>
    <w:rsid w:val="00EB729A"/>
    <w:rsid w:val="00EC499A"/>
    <w:rsid w:val="00EC6986"/>
    <w:rsid w:val="00EE12A3"/>
    <w:rsid w:val="00EF4B2F"/>
    <w:rsid w:val="00EF5313"/>
    <w:rsid w:val="00EF7DA0"/>
    <w:rsid w:val="00F04B2D"/>
    <w:rsid w:val="00F06316"/>
    <w:rsid w:val="00F1092D"/>
    <w:rsid w:val="00F2271C"/>
    <w:rsid w:val="00F23D51"/>
    <w:rsid w:val="00F303F8"/>
    <w:rsid w:val="00F40698"/>
    <w:rsid w:val="00F41776"/>
    <w:rsid w:val="00F41826"/>
    <w:rsid w:val="00F521A1"/>
    <w:rsid w:val="00F54A45"/>
    <w:rsid w:val="00F629B0"/>
    <w:rsid w:val="00F829A2"/>
    <w:rsid w:val="00F94842"/>
    <w:rsid w:val="00FA0CA8"/>
    <w:rsid w:val="00FA49C7"/>
    <w:rsid w:val="00FB0DE0"/>
    <w:rsid w:val="00FB3B07"/>
    <w:rsid w:val="00FB63A0"/>
    <w:rsid w:val="00FC1DEE"/>
    <w:rsid w:val="00FC4452"/>
    <w:rsid w:val="00FC6982"/>
    <w:rsid w:val="00FD11A6"/>
    <w:rsid w:val="00FE7E56"/>
    <w:rsid w:val="00FF09E0"/>
    <w:rsid w:val="00FF5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0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03D04"/>
    <w:pPr>
      <w:widowControl w:val="0"/>
      <w:autoSpaceDE w:val="0"/>
      <w:autoSpaceDN w:val="0"/>
    </w:pPr>
    <w:rPr>
      <w:sz w:val="24"/>
    </w:rPr>
  </w:style>
  <w:style w:type="paragraph" w:customStyle="1" w:styleId="ConsPlusTitle">
    <w:name w:val="ConsPlusTitle"/>
    <w:uiPriority w:val="99"/>
    <w:rsid w:val="00503D04"/>
    <w:pPr>
      <w:widowControl w:val="0"/>
      <w:autoSpaceDE w:val="0"/>
      <w:autoSpaceDN w:val="0"/>
    </w:pPr>
    <w:rPr>
      <w:b/>
      <w:sz w:val="24"/>
    </w:rPr>
  </w:style>
  <w:style w:type="paragraph" w:customStyle="1" w:styleId="ConsPlusNonformat">
    <w:name w:val="ConsPlusNonformat"/>
    <w:uiPriority w:val="99"/>
    <w:rsid w:val="008243A5"/>
    <w:pPr>
      <w:widowControl w:val="0"/>
      <w:autoSpaceDE w:val="0"/>
      <w:autoSpaceDN w:val="0"/>
    </w:pPr>
    <w:rPr>
      <w:rFonts w:ascii="Courier New" w:hAnsi="Courier New" w:cs="Courier New"/>
    </w:rPr>
  </w:style>
  <w:style w:type="paragraph" w:customStyle="1" w:styleId="ConsPlusTitlePage">
    <w:name w:val="ConsPlusTitlePage"/>
    <w:uiPriority w:val="99"/>
    <w:rsid w:val="006E69E2"/>
    <w:pPr>
      <w:widowControl w:val="0"/>
      <w:autoSpaceDE w:val="0"/>
      <w:autoSpaceDN w:val="0"/>
    </w:pPr>
    <w:rPr>
      <w:rFonts w:ascii="Tahoma" w:hAnsi="Tahoma" w:cs="Tahoma"/>
    </w:rPr>
  </w:style>
  <w:style w:type="paragraph" w:styleId="a3">
    <w:name w:val="Balloon Text"/>
    <w:basedOn w:val="a"/>
    <w:link w:val="a4"/>
    <w:uiPriority w:val="99"/>
    <w:rsid w:val="001D5044"/>
    <w:rPr>
      <w:rFonts w:ascii="Tahoma" w:hAnsi="Tahoma" w:cs="Tahoma"/>
      <w:sz w:val="16"/>
      <w:szCs w:val="16"/>
    </w:rPr>
  </w:style>
  <w:style w:type="character" w:customStyle="1" w:styleId="a4">
    <w:name w:val="Текст выноски Знак"/>
    <w:basedOn w:val="a0"/>
    <w:link w:val="a3"/>
    <w:uiPriority w:val="99"/>
    <w:locked/>
    <w:rsid w:val="001D5044"/>
    <w:rPr>
      <w:rFonts w:ascii="Tahoma" w:hAnsi="Tahoma" w:cs="Times New Roman"/>
      <w:sz w:val="16"/>
      <w:lang w:val="ru-RU" w:eastAsia="ru-RU"/>
    </w:rPr>
  </w:style>
  <w:style w:type="paragraph" w:styleId="a5">
    <w:name w:val="header"/>
    <w:basedOn w:val="a"/>
    <w:link w:val="a6"/>
    <w:uiPriority w:val="99"/>
    <w:rsid w:val="00856F5B"/>
    <w:pPr>
      <w:tabs>
        <w:tab w:val="center" w:pos="4677"/>
        <w:tab w:val="right" w:pos="9355"/>
      </w:tabs>
    </w:pPr>
  </w:style>
  <w:style w:type="character" w:customStyle="1" w:styleId="a6">
    <w:name w:val="Верхний колонтитул Знак"/>
    <w:basedOn w:val="a0"/>
    <w:link w:val="a5"/>
    <w:uiPriority w:val="99"/>
    <w:semiHidden/>
    <w:locked/>
    <w:rsid w:val="00C97940"/>
    <w:rPr>
      <w:rFonts w:cs="Times New Roman"/>
      <w:sz w:val="24"/>
      <w:szCs w:val="24"/>
    </w:rPr>
  </w:style>
  <w:style w:type="paragraph" w:styleId="a7">
    <w:name w:val="footer"/>
    <w:basedOn w:val="a"/>
    <w:link w:val="a8"/>
    <w:uiPriority w:val="99"/>
    <w:rsid w:val="00856F5B"/>
    <w:pPr>
      <w:tabs>
        <w:tab w:val="center" w:pos="4677"/>
        <w:tab w:val="right" w:pos="9355"/>
      </w:tabs>
    </w:pPr>
  </w:style>
  <w:style w:type="character" w:customStyle="1" w:styleId="a8">
    <w:name w:val="Нижний колонтитул Знак"/>
    <w:basedOn w:val="a0"/>
    <w:link w:val="a7"/>
    <w:uiPriority w:val="99"/>
    <w:semiHidden/>
    <w:locked/>
    <w:rsid w:val="00C97940"/>
    <w:rPr>
      <w:rFonts w:cs="Times New Roman"/>
      <w:sz w:val="24"/>
      <w:szCs w:val="24"/>
    </w:rPr>
  </w:style>
  <w:style w:type="character" w:styleId="a9">
    <w:name w:val="page number"/>
    <w:basedOn w:val="a0"/>
    <w:uiPriority w:val="99"/>
    <w:rsid w:val="0083119A"/>
    <w:rPr>
      <w:rFonts w:cs="Times New Roman"/>
    </w:rPr>
  </w:style>
  <w:style w:type="paragraph" w:styleId="aa">
    <w:name w:val="footnote text"/>
    <w:basedOn w:val="a"/>
    <w:link w:val="ab"/>
    <w:uiPriority w:val="99"/>
    <w:rsid w:val="00112D68"/>
    <w:rPr>
      <w:sz w:val="20"/>
      <w:szCs w:val="20"/>
    </w:rPr>
  </w:style>
  <w:style w:type="character" w:customStyle="1" w:styleId="ab">
    <w:name w:val="Текст сноски Знак"/>
    <w:basedOn w:val="a0"/>
    <w:link w:val="aa"/>
    <w:uiPriority w:val="99"/>
    <w:locked/>
    <w:rsid w:val="00112D68"/>
    <w:rPr>
      <w:rFonts w:cs="Times New Roman"/>
    </w:rPr>
  </w:style>
  <w:style w:type="character" w:styleId="ac">
    <w:name w:val="footnote reference"/>
    <w:basedOn w:val="a0"/>
    <w:uiPriority w:val="99"/>
    <w:rsid w:val="00112D68"/>
    <w:rPr>
      <w:rFonts w:cs="Times New Roman"/>
      <w:vertAlign w:val="superscript"/>
    </w:rPr>
  </w:style>
  <w:style w:type="paragraph" w:styleId="ad">
    <w:name w:val="List Paragraph"/>
    <w:basedOn w:val="a"/>
    <w:uiPriority w:val="99"/>
    <w:qFormat/>
    <w:rsid w:val="00BE321A"/>
    <w:pPr>
      <w:ind w:left="720"/>
      <w:contextualSpacing/>
    </w:pPr>
  </w:style>
  <w:style w:type="character" w:styleId="ae">
    <w:name w:val="Hyperlink"/>
    <w:basedOn w:val="a0"/>
    <w:uiPriority w:val="99"/>
    <w:rsid w:val="00AE08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44595658">
      <w:marLeft w:val="0"/>
      <w:marRight w:val="0"/>
      <w:marTop w:val="0"/>
      <w:marBottom w:val="0"/>
      <w:divBdr>
        <w:top w:val="none" w:sz="0" w:space="0" w:color="auto"/>
        <w:left w:val="none" w:sz="0" w:space="0" w:color="auto"/>
        <w:bottom w:val="none" w:sz="0" w:space="0" w:color="auto"/>
        <w:right w:val="none" w:sz="0" w:space="0" w:color="auto"/>
      </w:divBdr>
      <w:divsChild>
        <w:div w:id="1044595660">
          <w:marLeft w:val="0"/>
          <w:marRight w:val="0"/>
          <w:marTop w:val="0"/>
          <w:marBottom w:val="0"/>
          <w:divBdr>
            <w:top w:val="none" w:sz="0" w:space="0" w:color="auto"/>
            <w:left w:val="none" w:sz="0" w:space="0" w:color="auto"/>
            <w:bottom w:val="none" w:sz="0" w:space="0" w:color="auto"/>
            <w:right w:val="none" w:sz="0" w:space="0" w:color="auto"/>
          </w:divBdr>
          <w:divsChild>
            <w:div w:id="10445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5659">
      <w:marLeft w:val="0"/>
      <w:marRight w:val="0"/>
      <w:marTop w:val="0"/>
      <w:marBottom w:val="0"/>
      <w:divBdr>
        <w:top w:val="none" w:sz="0" w:space="0" w:color="auto"/>
        <w:left w:val="none" w:sz="0" w:space="0" w:color="auto"/>
        <w:bottom w:val="none" w:sz="0" w:space="0" w:color="auto"/>
        <w:right w:val="none" w:sz="0" w:space="0" w:color="auto"/>
      </w:divBdr>
      <w:divsChild>
        <w:div w:id="1044595663">
          <w:marLeft w:val="0"/>
          <w:marRight w:val="0"/>
          <w:marTop w:val="0"/>
          <w:marBottom w:val="0"/>
          <w:divBdr>
            <w:top w:val="none" w:sz="0" w:space="0" w:color="auto"/>
            <w:left w:val="none" w:sz="0" w:space="0" w:color="auto"/>
            <w:bottom w:val="none" w:sz="0" w:space="0" w:color="auto"/>
            <w:right w:val="none" w:sz="0" w:space="0" w:color="auto"/>
          </w:divBdr>
          <w:divsChild>
            <w:div w:id="10445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C388E931CA0AEDC8BC91DDC549DA5ECF711F769EBD546C08D7FEE57CF5EB57A8610B26796E97B04bEM" TargetMode="External"/><Relationship Id="rId18" Type="http://schemas.openxmlformats.org/officeDocument/2006/relationships/hyperlink" Target="consultantplus://offline/ref=8AAC388E931CA0AEDC8BC91DDC549DA5ECF711F769EBD546C08D7FEE57CF5EB57A8610B26790E97B04b1M" TargetMode="External"/><Relationship Id="rId26" Type="http://schemas.openxmlformats.org/officeDocument/2006/relationships/hyperlink" Target="consultantplus://offline/ref=FA00D35D56306BD812AD52E822DC1A22BED938004B5A958410114D1ED0F2ED139F6D1E82739700875Eb7L" TargetMode="External"/><Relationship Id="rId39" Type="http://schemas.openxmlformats.org/officeDocument/2006/relationships/hyperlink" Target="consultantplus://offline/ref=A36928078EA3316DB587BD1E8D364D4C1E62051EE05A5EBC78A79033AEC2B4E414E38A29B7320F2BEFTBN" TargetMode="External"/><Relationship Id="rId21" Type="http://schemas.openxmlformats.org/officeDocument/2006/relationships/hyperlink" Target="consultantplus://offline/ref=8AAC388E931CA0AEDC8BC91DDC549DA5ECF711F769EBD546C08D7FEE57CF5EB57A8610B26790EC7904b5M" TargetMode="External"/><Relationship Id="rId34" Type="http://schemas.openxmlformats.org/officeDocument/2006/relationships/hyperlink" Target="consultantplus://offline/ref=FA00D35D56306BD812AD52E822DC1A22B9D631034C50C88E1848411CD7FDB2049824128373930258b7L" TargetMode="External"/><Relationship Id="rId42" Type="http://schemas.openxmlformats.org/officeDocument/2006/relationships/hyperlink" Target="consultantplus://offline/ref=FA00D35D56306BD812AD52E822DC1A22BED6310E4F52958410114D1ED0F2ED139F6D1E827393078A5EbEL" TargetMode="External"/><Relationship Id="rId47" Type="http://schemas.openxmlformats.org/officeDocument/2006/relationships/hyperlink" Target="consultantplus://offline/ref=FA00D35D56306BD812AD52E822DC1A22BED6310E4F52958410114D1ED0F2ED139F6D1E82739305865EbAL" TargetMode="External"/><Relationship Id="rId50" Type="http://schemas.openxmlformats.org/officeDocument/2006/relationships/hyperlink" Target="consultantplus://offline/ref=FA00D35D56306BD812AD52E822DC1A22BED6310E4F52958410114D1ED0F2ED139F6D1E82739304855EbFL" TargetMode="External"/><Relationship Id="rId55" Type="http://schemas.openxmlformats.org/officeDocument/2006/relationships/hyperlink" Target="consultantplus://offline/ref=FA00D35D56306BD812AD52E822DC1A22BED6310E4F52958410114D1ED0F2ED139F6D1E82739202855EbEL" TargetMode="External"/><Relationship Id="rId63" Type="http://schemas.openxmlformats.org/officeDocument/2006/relationships/hyperlink" Target="consultantplus://offline/ref=FA00D35D56306BD812AD52E822DC1A22BED6310E4F52958410114D1ED0F2ED139F6D1E82729201825EbBL" TargetMode="External"/><Relationship Id="rId68" Type="http://schemas.openxmlformats.org/officeDocument/2006/relationships/hyperlink" Target="consultantplus://offline/ref=FA00D35D56306BD812AD52E822DC1A22BED6310E4F52958410114D1ED0F2ED139F6D1E82739A00865Eb9L" TargetMode="External"/><Relationship Id="rId76" Type="http://schemas.openxmlformats.org/officeDocument/2006/relationships/fontTable" Target="fontTable.xml"/><Relationship Id="rId7" Type="http://schemas.openxmlformats.org/officeDocument/2006/relationships/hyperlink" Target="consultantplus://offline/ref=7532C2991CD610440E79A3786A8480524AEA1CC0963FA666E0AE78DCE2E889B4862913E33317567CC2933FB0i830I" TargetMode="External"/><Relationship Id="rId71" Type="http://schemas.openxmlformats.org/officeDocument/2006/relationships/hyperlink" Target="consultantplus://offline/ref=FA00D35D56306BD812AD52E822DC1A22BED6310E4F52958410114D1ED0F2ED139F6D1E82729004865EbEL" TargetMode="External"/><Relationship Id="rId2" Type="http://schemas.openxmlformats.org/officeDocument/2006/relationships/styles" Target="styles.xml"/><Relationship Id="rId16" Type="http://schemas.openxmlformats.org/officeDocument/2006/relationships/hyperlink" Target="consultantplus://offline/ref=8AAC388E931CA0AEDC8BC91DDC549DA5ECF711F769EBD546C08D7FEE57CF5EB57A8610B26791EE7304b5M" TargetMode="External"/><Relationship Id="rId29" Type="http://schemas.openxmlformats.org/officeDocument/2006/relationships/hyperlink" Target="consultantplus://offline/ref=FA00D35D56306BD812AD52E822DC1A22BBD039074C50C88E1848411CD7FDB2049824128373920358bAL" TargetMode="External"/><Relationship Id="rId11" Type="http://schemas.openxmlformats.org/officeDocument/2006/relationships/hyperlink" Target="consultantplus://offline/ref=7532C2991CD610440E79BD757CE8DD5948E843CE9E3AAD31B4FE7E8BBDiB38I" TargetMode="External"/><Relationship Id="rId24" Type="http://schemas.openxmlformats.org/officeDocument/2006/relationships/hyperlink" Target="consultantplus://offline/ref=8AAC388E931CA0AEDC8BC91DDC549DA5ECF711F769EBD546C08D7FEE57CF5EB57A8610B26790EF7A04b0M" TargetMode="External"/><Relationship Id="rId32" Type="http://schemas.openxmlformats.org/officeDocument/2006/relationships/hyperlink" Target="consultantplus://offline/ref=FA00D35D56306BD812AD52E822DC1A22BED630044E5A958410114D1ED0F2ED139F6D1E807359b5L" TargetMode="External"/><Relationship Id="rId37" Type="http://schemas.openxmlformats.org/officeDocument/2006/relationships/hyperlink" Target="consultantplus://offline/ref=FA00D35D56306BD812AD52E822DC1A22BED93B0F4959958410114D1ED0F2ED139F6D1E827393008A5Eb8L" TargetMode="External"/><Relationship Id="rId40" Type="http://schemas.openxmlformats.org/officeDocument/2006/relationships/hyperlink" Target="consultantplus://offline/ref=7532C2991CD610440E79BD757CE8DD5948E94BC5913DAD31B4FE7E8BBDiB38I" TargetMode="External"/><Relationship Id="rId45" Type="http://schemas.openxmlformats.org/officeDocument/2006/relationships/hyperlink" Target="consultantplus://offline/ref=FA00D35D56306BD812AD52E822DC1A22BED6310E4F52958410114D1ED0F2ED139F6D1E827393068A5EbDL" TargetMode="External"/><Relationship Id="rId53" Type="http://schemas.openxmlformats.org/officeDocument/2006/relationships/hyperlink" Target="consultantplus://offline/ref=FA00D35D56306BD812AD52E822DC1A22BED6310E4F52958410114D1ED0F2ED139F6D1E82739203825Eb8L" TargetMode="External"/><Relationship Id="rId58" Type="http://schemas.openxmlformats.org/officeDocument/2006/relationships/hyperlink" Target="consultantplus://offline/ref=FA00D35D56306BD812AD52E822DC1A22BED6310E4F52958410114D1ED0F2ED139F6D1E82739200865EbEL" TargetMode="External"/><Relationship Id="rId66" Type="http://schemas.openxmlformats.org/officeDocument/2006/relationships/hyperlink" Target="consultantplus://offline/ref=FA00D35D56306BD812AD52E822DC1A22BED6310E4F52958410114D1ED0F2ED139F6D1E82729206855Eb6L"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AC388E931CA0AEDC8BC91DDC549DA5ECF711F769EBD546C08D7FEE57CF5EB57A8610B26791EE7804b6M" TargetMode="External"/><Relationship Id="rId23" Type="http://schemas.openxmlformats.org/officeDocument/2006/relationships/hyperlink" Target="consultantplus://offline/ref=8AAC388E931CA0AEDC8BC91DDC549DA5ECF711F769EBD546C08D7FEE57CF5EB57A8610B26790EC7304b5M" TargetMode="External"/><Relationship Id="rId28" Type="http://schemas.openxmlformats.org/officeDocument/2006/relationships/hyperlink" Target="http://www.government-nnov.ru" TargetMode="External"/><Relationship Id="rId36" Type="http://schemas.openxmlformats.org/officeDocument/2006/relationships/hyperlink" Target="consultantplus://offline/ref=FA00D35D56306BD812AD52E822DC1A22BED13E034B59958410114D1ED0F2ED139F6D1E82739303825Eb7L" TargetMode="External"/><Relationship Id="rId49" Type="http://schemas.openxmlformats.org/officeDocument/2006/relationships/hyperlink" Target="consultantplus://offline/ref=FA00D35D56306BD812AD52E822DC1A22BED6310E4F52958410114D1ED0F2ED139F6D1E82739304815Eb9L" TargetMode="External"/><Relationship Id="rId57" Type="http://schemas.openxmlformats.org/officeDocument/2006/relationships/hyperlink" Target="consultantplus://offline/ref=FA00D35D56306BD812AD52E822DC1A22BED6310E4F52958410114D1ED0F2ED139F6D1E82739201855EbDL" TargetMode="External"/><Relationship Id="rId61" Type="http://schemas.openxmlformats.org/officeDocument/2006/relationships/hyperlink" Target="consultantplus://offline/ref=FA00D35D56306BD812AD52E822DC1A22BED6310E4F52958410114D1ED0F2ED139F6D1E827392078B5EbDL" TargetMode="External"/><Relationship Id="rId10" Type="http://schemas.openxmlformats.org/officeDocument/2006/relationships/hyperlink" Target="consultantplus://offline/ref=7532C2991CD610440E79BD757CE8DD5948E940C99236AD31B4FE7E8BBDB88FE1C66915B670535B7CiC33I" TargetMode="External"/><Relationship Id="rId19" Type="http://schemas.openxmlformats.org/officeDocument/2006/relationships/hyperlink" Target="consultantplus://offline/ref=8AAC388E931CA0AEDC8BC91DDC549DA5ECF711F769EBD546C08D7FEE57CF5EB57A8610B26790E97804b0M" TargetMode="External"/><Relationship Id="rId31" Type="http://schemas.openxmlformats.org/officeDocument/2006/relationships/hyperlink" Target="consultantplus://offline/ref=FA00D35D56306BD812AD52E822DC1A22BED630044E5A958410114D1ED0F2ED139F6D1E82739303805Eb8L" TargetMode="External"/><Relationship Id="rId44" Type="http://schemas.openxmlformats.org/officeDocument/2006/relationships/hyperlink" Target="consultantplus://offline/ref=FA00D35D56306BD812AD52E822DC1A22BED6310E4F52958410114D1ED0F2ED139F6D1E82739306855EbEL" TargetMode="External"/><Relationship Id="rId52" Type="http://schemas.openxmlformats.org/officeDocument/2006/relationships/hyperlink" Target="consultantplus://offline/ref=FA00D35D56306BD812AD52E822DC1A22BED6310E4F52958410114D1ED0F2ED139F6D1E8273930A805EbDL" TargetMode="External"/><Relationship Id="rId60" Type="http://schemas.openxmlformats.org/officeDocument/2006/relationships/hyperlink" Target="consultantplus://offline/ref=FA00D35D56306BD812AD52E822DC1A22BED6310E4F52958410114D1ED0F2ED139F6D1E82739207865Eb9L" TargetMode="External"/><Relationship Id="rId65" Type="http://schemas.openxmlformats.org/officeDocument/2006/relationships/hyperlink" Target="consultantplus://offline/ref=FA00D35D56306BD812AD52E822DC1A22BED6310E4F52958410114D1ED0F2ED139F6D1E82729205835EbBL"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532C2991CD610440E79BD757CE8DD5948E843CE9E3AAD31B4FE7E8BBDiB38I" TargetMode="External"/><Relationship Id="rId14" Type="http://schemas.openxmlformats.org/officeDocument/2006/relationships/hyperlink" Target="consultantplus://offline/ref=8AAC388E931CA0AEDC8BC91DDC549DA5ECF711F769EBD546C08D7FEE57CF5EB57A8610B26791EC7F04b2M" TargetMode="External"/><Relationship Id="rId22" Type="http://schemas.openxmlformats.org/officeDocument/2006/relationships/hyperlink" Target="consultantplus://offline/ref=8AAC388E931CA0AEDC8BC91DDC549DA5ECF711F769EBD546C08D7FEE57CF5EB57A8610B26790EC7F04b2M" TargetMode="External"/><Relationship Id="rId27" Type="http://schemas.openxmlformats.org/officeDocument/2006/relationships/hyperlink" Target="consultantplus://offline/ref=FA00D35D56306BD812AD52E822DC1A22BED93A074B5E958410114D1ED0F2ED139F6D1E817B59bBL" TargetMode="External"/><Relationship Id="rId30" Type="http://schemas.openxmlformats.org/officeDocument/2006/relationships/hyperlink" Target="consultantplus://offline/ref=FA00D35D56306BD812AD52E822DC1A22BBD039074C50C88E1848411CD7FDB2049824128373920358bAL" TargetMode="External"/><Relationship Id="rId35" Type="http://schemas.openxmlformats.org/officeDocument/2006/relationships/hyperlink" Target="consultantplus://offline/ref=FA00D35D56306BD812AD52E822DC1A22BED731024F5F958410114D1ED0F2ED139F6D1E82739303835Eb8L" TargetMode="External"/><Relationship Id="rId43" Type="http://schemas.openxmlformats.org/officeDocument/2006/relationships/hyperlink" Target="consultantplus://offline/ref=FA00D35D56306BD812AD52E822DC1A22BED6310E4F52958410114D1ED0F2ED139F6D1E82739306835Eb7L" TargetMode="External"/><Relationship Id="rId48" Type="http://schemas.openxmlformats.org/officeDocument/2006/relationships/hyperlink" Target="consultantplus://offline/ref=FA00D35D56306BD812AD52E822DC1A22BED6310E4F52958410114D1ED0F2ED139F6D1E82739305855Eb6L" TargetMode="External"/><Relationship Id="rId56" Type="http://schemas.openxmlformats.org/officeDocument/2006/relationships/hyperlink" Target="consultantplus://offline/ref=FA00D35D56306BD812AD52E822DC1A22BED6310E4F52958410114D1ED0F2ED139F6D1E82739201835Eb8L" TargetMode="External"/><Relationship Id="rId64" Type="http://schemas.openxmlformats.org/officeDocument/2006/relationships/hyperlink" Target="consultantplus://offline/ref=FA00D35D56306BD812AD52E822DC1A22BED6310E4F52958410114D1ED0F2ED139F6D1E82729201845Eb8L" TargetMode="External"/><Relationship Id="rId69" Type="http://schemas.openxmlformats.org/officeDocument/2006/relationships/hyperlink" Target="consultantplus://offline/ref=FA00D35D56306BD812AD52E822DC1A22BED6310E4F52958410114D1ED0F2ED139F6D1E82739A00845Eb9L" TargetMode="External"/><Relationship Id="rId77" Type="http://schemas.openxmlformats.org/officeDocument/2006/relationships/theme" Target="theme/theme1.xml"/><Relationship Id="rId8" Type="http://schemas.openxmlformats.org/officeDocument/2006/relationships/hyperlink" Target="consultantplus://offline/ref=FA00D35D56306BD812AD4CE534B04527B8DA670B4E599CD14F444B498FA2EB46DF52bDL" TargetMode="External"/><Relationship Id="rId51" Type="http://schemas.openxmlformats.org/officeDocument/2006/relationships/hyperlink" Target="consultantplus://offline/ref=FA00D35D56306BD812AD52E822DC1A22BED6310E4F52958410114D1ED0F2ED139F6D1E8273930B855EbCL" TargetMode="External"/><Relationship Id="rId72" Type="http://schemas.openxmlformats.org/officeDocument/2006/relationships/hyperlink" Target="consultantplus://offline/ref=FA00D35D56306BD812AD52E822DC1A22BED6310E4F52958410114D1ED0F2ED139F6D1E8272900B8A5Eb6L" TargetMode="External"/><Relationship Id="rId3" Type="http://schemas.openxmlformats.org/officeDocument/2006/relationships/settings" Target="settings.xml"/><Relationship Id="rId12" Type="http://schemas.openxmlformats.org/officeDocument/2006/relationships/hyperlink" Target="consultantplus://offline/ref=8AAC388E931CA0AEDC8BC91DDC549DA5ECF711F769EBD546C08D7FEE57CF5EB57A8610B26796E97B04b1M" TargetMode="External"/><Relationship Id="rId17" Type="http://schemas.openxmlformats.org/officeDocument/2006/relationships/hyperlink" Target="consultantplus://offline/ref=8AAC388E931CA0AEDC8BC91DDC549DA5ECF711F769EBD546C08D7FEE57CF5EB57A8610B26791E17804bFM" TargetMode="External"/><Relationship Id="rId25" Type="http://schemas.openxmlformats.org/officeDocument/2006/relationships/hyperlink" Target="consultantplus://offline/ref=8AAC388E931CA0AEDC8BC91DDC549DA5ECF711F769EBD546C08D7FEE57CF5EB57A8610B26790EF7804b1M" TargetMode="External"/><Relationship Id="rId33" Type="http://schemas.openxmlformats.org/officeDocument/2006/relationships/hyperlink" Target="consultantplus://offline/ref=FA00D35D56306BD812AD52E822DC1A22BED8390F495A958410114D1ED0F2ED139F6D1E82739303805EbDL" TargetMode="External"/><Relationship Id="rId38" Type="http://schemas.openxmlformats.org/officeDocument/2006/relationships/hyperlink" Target="consultantplus://offline/ref=FA00D35D56306BD812AD52E822DC1A22BED93D034E5C958410114D1ED0F2ED139F6D1E82739303835Eb9L" TargetMode="External"/><Relationship Id="rId46" Type="http://schemas.openxmlformats.org/officeDocument/2006/relationships/hyperlink" Target="consultantplus://offline/ref=FA00D35D56306BD812AD52E822DC1A22BED6310E4F52958410114D1ED0F2ED139F6D1E82739305815EbEL" TargetMode="External"/><Relationship Id="rId59" Type="http://schemas.openxmlformats.org/officeDocument/2006/relationships/hyperlink" Target="consultantplus://offline/ref=FA00D35D56306BD812AD52E822DC1A22BED6310E4F52958410114D1ED0F2ED139F6D1E82739200845EbEL" TargetMode="External"/><Relationship Id="rId67" Type="http://schemas.openxmlformats.org/officeDocument/2006/relationships/hyperlink" Target="consultantplus://offline/ref=FA00D35D56306BD812AD52E822DC1A22BED6310E4F52958410114D1ED0F2ED139F6D1E82739A01805Eb9L" TargetMode="External"/><Relationship Id="rId20" Type="http://schemas.openxmlformats.org/officeDocument/2006/relationships/hyperlink" Target="consultantplus://offline/ref=8AAC388E931CA0AEDC8BC91DDC549DA5ECF711F769EBD546C08D7FEE57CF5EB57A8610B26790EB7B04b7M" TargetMode="External"/><Relationship Id="rId41" Type="http://schemas.openxmlformats.org/officeDocument/2006/relationships/hyperlink" Target="consultantplus://offline/ref=FA00D35D56306BD812AD52E822DC1A22BED6310E4F52958410114D1ED0F2ED139F6D1E82739300875Eb6L" TargetMode="External"/><Relationship Id="rId54" Type="http://schemas.openxmlformats.org/officeDocument/2006/relationships/hyperlink" Target="consultantplus://offline/ref=FA00D35D56306BD812AD52E822DC1A22BED6310E4F52958410114D1ED0F2ED139F6D1E82739202875Eb6L" TargetMode="External"/><Relationship Id="rId62" Type="http://schemas.openxmlformats.org/officeDocument/2006/relationships/hyperlink" Target="consultantplus://offline/ref=FA00D35D56306BD812AD52E822DC1A22BED6310E4F52958410114D1ED0F2ED139F6D1E82739301875EbEL" TargetMode="External"/><Relationship Id="rId70" Type="http://schemas.openxmlformats.org/officeDocument/2006/relationships/hyperlink" Target="consultantplus://offline/ref=FA00D35D56306BD812AD52E822DC1A22BED6310E4F52958410114D1ED0F2ED139F6D1E82729006815Eb8L"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19</Pages>
  <Words>5950</Words>
  <Characters>51494</Characters>
  <Application>Microsoft Office Word</Application>
  <DocSecurity>0</DocSecurity>
  <Lines>429</Lines>
  <Paragraphs>114</Paragraphs>
  <ScaleCrop>false</ScaleCrop>
  <Company>Home</Company>
  <LinksUpToDate>false</LinksUpToDate>
  <CharactersWithSpaces>57330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ОТБОРА СУБЪЕКТОВ МАЛОГО И СРЕДНЕГО</dc:title>
  <dc:subject/>
  <dc:creator>shylova</dc:creator>
  <cp:keywords/>
  <dc:description/>
  <cp:lastModifiedBy>Шилова Т.А.</cp:lastModifiedBy>
  <cp:revision>70</cp:revision>
  <cp:lastPrinted>2016-05-17T06:04:00Z</cp:lastPrinted>
  <dcterms:created xsi:type="dcterms:W3CDTF">2016-06-20T07:23:00Z</dcterms:created>
  <dcterms:modified xsi:type="dcterms:W3CDTF">2016-06-30T14:09:00Z</dcterms:modified>
</cp:coreProperties>
</file>